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F057FB">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eastAsia" w:ascii="Times New Roman" w:hAnsi="Times New Roman" w:eastAsia="方正黑体_GBK" w:cs="方正黑体_GBK"/>
          <w:b w:val="0"/>
          <w:i w:val="0"/>
          <w:caps w:val="0"/>
          <w:color w:val="000000" w:themeColor="text1"/>
          <w:spacing w:val="0"/>
          <w:sz w:val="32"/>
          <w:szCs w:val="32"/>
          <w:shd w:val="clear" w:color="auto" w:fill="FFFFFF"/>
          <w:lang w:val="en-US" w:eastAsia="zh-CN"/>
          <w14:textFill>
            <w14:solidFill>
              <w14:schemeClr w14:val="tx1"/>
            </w14:solidFill>
          </w14:textFill>
        </w:rPr>
      </w:pPr>
      <w:r>
        <w:rPr>
          <w:rFonts w:hint="eastAsia" w:ascii="Times New Roman" w:hAnsi="Times New Roman" w:eastAsia="方正黑体_GBK" w:cs="方正黑体_GBK"/>
          <w:b w:val="0"/>
          <w:i w:val="0"/>
          <w:caps w:val="0"/>
          <w:color w:val="000000" w:themeColor="text1"/>
          <w:spacing w:val="0"/>
          <w:sz w:val="32"/>
          <w:szCs w:val="32"/>
          <w:shd w:val="clear" w:color="auto" w:fill="FFFFFF"/>
          <w:lang w:val="en-US" w:eastAsia="zh-CN"/>
          <w14:textFill>
            <w14:solidFill>
              <w14:schemeClr w14:val="tx1"/>
            </w14:solidFill>
          </w14:textFill>
        </w:rPr>
        <w:t>附件1</w:t>
      </w:r>
    </w:p>
    <w:p w14:paraId="232540FE">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eastAsia" w:ascii="Times New Roman" w:hAnsi="Times New Roman" w:eastAsia="方正小标宋_GBK" w:cs="方正小标宋_GBK"/>
          <w:b w:val="0"/>
          <w:i w:val="0"/>
          <w:caps w:val="0"/>
          <w:color w:val="000000" w:themeColor="text1"/>
          <w:spacing w:val="0"/>
          <w:sz w:val="36"/>
          <w:szCs w:val="36"/>
          <w:shd w:val="clear" w:color="auto" w:fill="FFFFFF"/>
          <w:lang w:val="en-US" w:eastAsia="zh-CN"/>
          <w14:textFill>
            <w14:solidFill>
              <w14:schemeClr w14:val="tx1"/>
            </w14:solidFill>
          </w14:textFill>
        </w:rPr>
      </w:pPr>
      <w:r>
        <w:rPr>
          <w:rFonts w:hint="eastAsia" w:ascii="Times New Roman" w:hAnsi="Times New Roman" w:eastAsia="方正小标宋_GBK" w:cs="方正小标宋_GBK"/>
          <w:b w:val="0"/>
          <w:i w:val="0"/>
          <w:caps w:val="0"/>
          <w:color w:val="000000" w:themeColor="text1"/>
          <w:spacing w:val="0"/>
          <w:sz w:val="36"/>
          <w:szCs w:val="36"/>
          <w:shd w:val="clear" w:color="auto" w:fill="FFFFFF"/>
          <w:lang w:val="en-US" w:eastAsia="zh-CN"/>
          <w14:textFill>
            <w14:solidFill>
              <w14:schemeClr w14:val="tx1"/>
            </w14:solidFill>
          </w14:textFill>
        </w:rPr>
        <w:t>基础体检项目报价表</w:t>
      </w:r>
    </w:p>
    <w:p w14:paraId="5243952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lang w:val="en-US" w:eastAsia="zh-CN"/>
          <w14:textFill>
            <w14:solidFill>
              <w14:schemeClr w14:val="tx1"/>
            </w14:solidFill>
          </w14:textFill>
        </w:rPr>
      </w:pPr>
      <w:r>
        <w:rPr>
          <w:rFonts w:hint="eastAsia" w:ascii="Times New Roman" w:hAnsi="Times New Roman" w:eastAsia="方正仿宋_GBK" w:cs="方正仿宋_GBK"/>
          <w:b w:val="0"/>
          <w:i w:val="0"/>
          <w:caps w:val="0"/>
          <w:color w:val="000000" w:themeColor="text1"/>
          <w:spacing w:val="0"/>
          <w:sz w:val="24"/>
          <w:szCs w:val="24"/>
          <w:shd w:val="clear" w:color="auto" w:fill="FFFFFF"/>
          <w:lang w:val="en-US" w:eastAsia="zh-CN"/>
          <w14:textFill>
            <w14:solidFill>
              <w14:schemeClr w14:val="tx1"/>
            </w14:solidFill>
          </w14:textFill>
        </w:rPr>
        <w:t xml:space="preserve">单位名称（加盖公盖）：                        填表日期： </w:t>
      </w:r>
    </w:p>
    <w:tbl>
      <w:tblPr>
        <w:tblStyle w:val="6"/>
        <w:tblW w:w="92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1"/>
        <w:gridCol w:w="5016"/>
        <w:gridCol w:w="1995"/>
        <w:gridCol w:w="1408"/>
      </w:tblGrid>
      <w:tr w14:paraId="56C43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801" w:type="dxa"/>
            <w:vAlign w:val="center"/>
          </w:tcPr>
          <w:p w14:paraId="48674DC7">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方正黑体_GBK" w:hAnsi="方正黑体_GBK" w:eastAsia="方正黑体_GBK" w:cs="方正黑体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r>
              <w:rPr>
                <w:rFonts w:hint="eastAsia" w:ascii="方正黑体_GBK" w:hAnsi="方正黑体_GBK" w:eastAsia="方正黑体_GBK" w:cs="方正黑体_GBK"/>
                <w:b w:val="0"/>
                <w:i w:val="0"/>
                <w:caps w:val="0"/>
                <w:color w:val="000000" w:themeColor="text1"/>
                <w:spacing w:val="0"/>
                <w:sz w:val="24"/>
                <w:szCs w:val="24"/>
                <w:shd w:val="clear" w:color="auto" w:fill="FFFFFF"/>
                <w:vertAlign w:val="baseline"/>
                <w:lang w:val="en-US" w:eastAsia="zh-CN"/>
                <w14:textFill>
                  <w14:solidFill>
                    <w14:schemeClr w14:val="tx1"/>
                  </w14:solidFill>
                </w14:textFill>
              </w:rPr>
              <w:t>序号</w:t>
            </w:r>
          </w:p>
        </w:tc>
        <w:tc>
          <w:tcPr>
            <w:tcW w:w="5016" w:type="dxa"/>
            <w:vAlign w:val="center"/>
          </w:tcPr>
          <w:p w14:paraId="2B43FCA3">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方正黑体_GBK" w:hAnsi="方正黑体_GBK" w:eastAsia="方正黑体_GBK" w:cs="方正黑体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r>
              <w:rPr>
                <w:rFonts w:hint="eastAsia" w:ascii="方正黑体_GBK" w:hAnsi="方正黑体_GBK" w:eastAsia="方正黑体_GBK" w:cs="方正黑体_GBK"/>
                <w:b w:val="0"/>
                <w:i w:val="0"/>
                <w:caps w:val="0"/>
                <w:color w:val="000000" w:themeColor="text1"/>
                <w:spacing w:val="0"/>
                <w:sz w:val="24"/>
                <w:szCs w:val="24"/>
                <w:shd w:val="clear" w:color="auto" w:fill="FFFFFF"/>
                <w:vertAlign w:val="baseline"/>
                <w:lang w:val="en-US" w:eastAsia="zh-CN"/>
                <w14:textFill>
                  <w14:solidFill>
                    <w14:schemeClr w14:val="tx1"/>
                  </w14:solidFill>
                </w14:textFill>
              </w:rPr>
              <w:t>项目名称</w:t>
            </w:r>
          </w:p>
        </w:tc>
        <w:tc>
          <w:tcPr>
            <w:tcW w:w="1995" w:type="dxa"/>
            <w:vAlign w:val="center"/>
          </w:tcPr>
          <w:p w14:paraId="1488D50D">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方正黑体_GBK" w:hAnsi="方正黑体_GBK" w:eastAsia="方正黑体_GBK" w:cs="方正黑体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r>
              <w:rPr>
                <w:rFonts w:hint="eastAsia" w:ascii="方正黑体_GBK" w:hAnsi="方正黑体_GBK" w:eastAsia="方正黑体_GBK" w:cs="方正黑体_GBK"/>
                <w:b w:val="0"/>
                <w:i w:val="0"/>
                <w:caps w:val="0"/>
                <w:color w:val="000000" w:themeColor="text1"/>
                <w:spacing w:val="0"/>
                <w:sz w:val="24"/>
                <w:szCs w:val="24"/>
                <w:shd w:val="clear" w:color="auto" w:fill="FFFFFF"/>
                <w:vertAlign w:val="baseline"/>
                <w:lang w:val="en-US" w:eastAsia="zh-CN"/>
                <w14:textFill>
                  <w14:solidFill>
                    <w14:schemeClr w14:val="tx1"/>
                  </w14:solidFill>
                </w14:textFill>
              </w:rPr>
              <w:t>定价（元）</w:t>
            </w:r>
          </w:p>
        </w:tc>
        <w:tc>
          <w:tcPr>
            <w:tcW w:w="1408" w:type="dxa"/>
            <w:vAlign w:val="center"/>
          </w:tcPr>
          <w:p w14:paraId="7B9EC69B">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方正黑体_GBK" w:hAnsi="方正黑体_GBK" w:eastAsia="方正黑体_GBK" w:cs="方正黑体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r>
              <w:rPr>
                <w:rFonts w:hint="eastAsia" w:ascii="方正黑体_GBK" w:hAnsi="方正黑体_GBK" w:eastAsia="方正黑体_GBK" w:cs="方正黑体_GBK"/>
                <w:b w:val="0"/>
                <w:i w:val="0"/>
                <w:caps w:val="0"/>
                <w:color w:val="000000" w:themeColor="text1"/>
                <w:spacing w:val="0"/>
                <w:sz w:val="24"/>
                <w:szCs w:val="24"/>
                <w:shd w:val="clear" w:color="auto" w:fill="FFFFFF"/>
                <w:vertAlign w:val="baseline"/>
                <w:lang w:val="en-US" w:eastAsia="zh-CN"/>
                <w14:textFill>
                  <w14:solidFill>
                    <w14:schemeClr w14:val="tx1"/>
                  </w14:solidFill>
                </w14:textFill>
              </w:rPr>
              <w:t>备注</w:t>
            </w:r>
          </w:p>
        </w:tc>
      </w:tr>
      <w:tr w14:paraId="383A3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801" w:type="dxa"/>
            <w:vAlign w:val="center"/>
          </w:tcPr>
          <w:p w14:paraId="7A92EE4A">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r>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t>1</w:t>
            </w:r>
          </w:p>
        </w:tc>
        <w:tc>
          <w:tcPr>
            <w:tcW w:w="5016" w:type="dxa"/>
            <w:vAlign w:val="center"/>
          </w:tcPr>
          <w:p w14:paraId="6E5E5B2A">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left"/>
              <w:textAlignment w:val="auto"/>
              <w:outlineLvl w:val="9"/>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r>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t>尿常规</w:t>
            </w:r>
          </w:p>
        </w:tc>
        <w:tc>
          <w:tcPr>
            <w:tcW w:w="1995" w:type="dxa"/>
            <w:vAlign w:val="center"/>
          </w:tcPr>
          <w:p w14:paraId="62CB0F01">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p>
        </w:tc>
        <w:tc>
          <w:tcPr>
            <w:tcW w:w="1408" w:type="dxa"/>
            <w:vAlign w:val="center"/>
          </w:tcPr>
          <w:p w14:paraId="47ABA0F2">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p>
        </w:tc>
      </w:tr>
      <w:tr w14:paraId="73089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801" w:type="dxa"/>
            <w:vAlign w:val="center"/>
          </w:tcPr>
          <w:p w14:paraId="7DA46545">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r>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t>2</w:t>
            </w:r>
          </w:p>
        </w:tc>
        <w:tc>
          <w:tcPr>
            <w:tcW w:w="5016" w:type="dxa"/>
            <w:vAlign w:val="center"/>
          </w:tcPr>
          <w:p w14:paraId="6CED7509">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left"/>
              <w:textAlignment w:val="auto"/>
              <w:outlineLvl w:val="9"/>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r>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t>血常规</w:t>
            </w:r>
          </w:p>
        </w:tc>
        <w:tc>
          <w:tcPr>
            <w:tcW w:w="1995" w:type="dxa"/>
            <w:vAlign w:val="center"/>
          </w:tcPr>
          <w:p w14:paraId="55289F80">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p>
        </w:tc>
        <w:tc>
          <w:tcPr>
            <w:tcW w:w="1408" w:type="dxa"/>
            <w:vAlign w:val="center"/>
          </w:tcPr>
          <w:p w14:paraId="0BA2E58F">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p>
        </w:tc>
      </w:tr>
      <w:tr w14:paraId="6CEE1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801" w:type="dxa"/>
            <w:vAlign w:val="center"/>
          </w:tcPr>
          <w:p w14:paraId="28BBFB6B">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r>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t>3</w:t>
            </w:r>
          </w:p>
        </w:tc>
        <w:tc>
          <w:tcPr>
            <w:tcW w:w="5016" w:type="dxa"/>
            <w:vAlign w:val="center"/>
          </w:tcPr>
          <w:p w14:paraId="4B0024D5">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left"/>
              <w:textAlignment w:val="auto"/>
              <w:outlineLvl w:val="9"/>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r>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t>肝功10项</w:t>
            </w:r>
          </w:p>
        </w:tc>
        <w:tc>
          <w:tcPr>
            <w:tcW w:w="1995" w:type="dxa"/>
            <w:vAlign w:val="center"/>
          </w:tcPr>
          <w:p w14:paraId="4B9D2440">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p>
        </w:tc>
        <w:tc>
          <w:tcPr>
            <w:tcW w:w="1408" w:type="dxa"/>
            <w:vAlign w:val="center"/>
          </w:tcPr>
          <w:p w14:paraId="067C6D19">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p>
        </w:tc>
      </w:tr>
      <w:tr w14:paraId="1A61F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801" w:type="dxa"/>
            <w:vAlign w:val="center"/>
          </w:tcPr>
          <w:p w14:paraId="689988FD">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r>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t>4</w:t>
            </w:r>
          </w:p>
        </w:tc>
        <w:tc>
          <w:tcPr>
            <w:tcW w:w="5016" w:type="dxa"/>
            <w:vAlign w:val="center"/>
          </w:tcPr>
          <w:p w14:paraId="0697ED12">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left"/>
              <w:textAlignment w:val="auto"/>
              <w:outlineLvl w:val="9"/>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r>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t>肾功6项</w:t>
            </w:r>
          </w:p>
        </w:tc>
        <w:tc>
          <w:tcPr>
            <w:tcW w:w="1995" w:type="dxa"/>
            <w:vAlign w:val="center"/>
          </w:tcPr>
          <w:p w14:paraId="2052C016">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p>
        </w:tc>
        <w:tc>
          <w:tcPr>
            <w:tcW w:w="1408" w:type="dxa"/>
            <w:vAlign w:val="center"/>
          </w:tcPr>
          <w:p w14:paraId="54800ED5">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p>
        </w:tc>
      </w:tr>
      <w:tr w14:paraId="63A15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801" w:type="dxa"/>
            <w:vAlign w:val="center"/>
          </w:tcPr>
          <w:p w14:paraId="68C0C834">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r>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t>5</w:t>
            </w:r>
          </w:p>
        </w:tc>
        <w:tc>
          <w:tcPr>
            <w:tcW w:w="5016" w:type="dxa"/>
            <w:vAlign w:val="center"/>
          </w:tcPr>
          <w:p w14:paraId="3666568E">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left"/>
              <w:textAlignment w:val="auto"/>
              <w:outlineLvl w:val="9"/>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r>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t>血脂4项</w:t>
            </w:r>
          </w:p>
        </w:tc>
        <w:tc>
          <w:tcPr>
            <w:tcW w:w="1995" w:type="dxa"/>
            <w:vAlign w:val="center"/>
          </w:tcPr>
          <w:p w14:paraId="75DF1FBF">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p>
        </w:tc>
        <w:tc>
          <w:tcPr>
            <w:tcW w:w="1408" w:type="dxa"/>
            <w:vAlign w:val="center"/>
          </w:tcPr>
          <w:p w14:paraId="46132F8D">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p>
        </w:tc>
      </w:tr>
      <w:tr w14:paraId="1F1A0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801" w:type="dxa"/>
            <w:vAlign w:val="center"/>
          </w:tcPr>
          <w:p w14:paraId="56D7D542">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r>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t>6</w:t>
            </w:r>
          </w:p>
        </w:tc>
        <w:tc>
          <w:tcPr>
            <w:tcW w:w="5016" w:type="dxa"/>
            <w:vAlign w:val="center"/>
          </w:tcPr>
          <w:p w14:paraId="54720F88">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left"/>
              <w:textAlignment w:val="auto"/>
              <w:outlineLvl w:val="9"/>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r>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t>幽门螺旋杆菌抗体检测</w:t>
            </w:r>
          </w:p>
        </w:tc>
        <w:tc>
          <w:tcPr>
            <w:tcW w:w="1995" w:type="dxa"/>
            <w:vAlign w:val="center"/>
          </w:tcPr>
          <w:p w14:paraId="5C372433">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p>
        </w:tc>
        <w:tc>
          <w:tcPr>
            <w:tcW w:w="1408" w:type="dxa"/>
            <w:vAlign w:val="center"/>
          </w:tcPr>
          <w:p w14:paraId="6D0BCCC8">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p>
        </w:tc>
      </w:tr>
      <w:tr w14:paraId="1CB3B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801" w:type="dxa"/>
            <w:vAlign w:val="center"/>
          </w:tcPr>
          <w:p w14:paraId="20FA839F">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r>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t>7</w:t>
            </w:r>
          </w:p>
        </w:tc>
        <w:tc>
          <w:tcPr>
            <w:tcW w:w="5016" w:type="dxa"/>
            <w:vAlign w:val="center"/>
          </w:tcPr>
          <w:p w14:paraId="235A12F1">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left"/>
              <w:textAlignment w:val="auto"/>
              <w:outlineLvl w:val="9"/>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r>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t>FT3、FT4、T3、T4、TSH（甲功五项）</w:t>
            </w:r>
          </w:p>
        </w:tc>
        <w:tc>
          <w:tcPr>
            <w:tcW w:w="1995" w:type="dxa"/>
            <w:vAlign w:val="center"/>
          </w:tcPr>
          <w:p w14:paraId="44D7DF18">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p>
        </w:tc>
        <w:tc>
          <w:tcPr>
            <w:tcW w:w="1408" w:type="dxa"/>
            <w:vAlign w:val="center"/>
          </w:tcPr>
          <w:p w14:paraId="0947C929">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p>
        </w:tc>
      </w:tr>
      <w:tr w14:paraId="5093E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801" w:type="dxa"/>
            <w:vAlign w:val="center"/>
          </w:tcPr>
          <w:p w14:paraId="793E8B02">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r>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t>8</w:t>
            </w:r>
          </w:p>
        </w:tc>
        <w:tc>
          <w:tcPr>
            <w:tcW w:w="5016" w:type="dxa"/>
            <w:vAlign w:val="center"/>
          </w:tcPr>
          <w:p w14:paraId="6DC8E4E5">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left"/>
              <w:textAlignment w:val="auto"/>
              <w:outlineLvl w:val="9"/>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r>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t>腹部彩超（有图片）</w:t>
            </w:r>
          </w:p>
        </w:tc>
        <w:tc>
          <w:tcPr>
            <w:tcW w:w="1995" w:type="dxa"/>
            <w:vAlign w:val="center"/>
          </w:tcPr>
          <w:p w14:paraId="7021A90C">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p>
        </w:tc>
        <w:tc>
          <w:tcPr>
            <w:tcW w:w="1408" w:type="dxa"/>
            <w:vAlign w:val="center"/>
          </w:tcPr>
          <w:p w14:paraId="408173A2">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p>
        </w:tc>
      </w:tr>
      <w:tr w14:paraId="33394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801" w:type="dxa"/>
            <w:vAlign w:val="center"/>
          </w:tcPr>
          <w:p w14:paraId="0089C18E">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r>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t>9</w:t>
            </w:r>
          </w:p>
        </w:tc>
        <w:tc>
          <w:tcPr>
            <w:tcW w:w="5016" w:type="dxa"/>
            <w:vAlign w:val="center"/>
          </w:tcPr>
          <w:p w14:paraId="2E8EAA3A">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left"/>
              <w:textAlignment w:val="auto"/>
              <w:outlineLvl w:val="9"/>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r>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t>十二导心电图</w:t>
            </w:r>
          </w:p>
        </w:tc>
        <w:tc>
          <w:tcPr>
            <w:tcW w:w="1995" w:type="dxa"/>
            <w:vAlign w:val="center"/>
          </w:tcPr>
          <w:p w14:paraId="427A1818">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p>
        </w:tc>
        <w:tc>
          <w:tcPr>
            <w:tcW w:w="1408" w:type="dxa"/>
            <w:vAlign w:val="center"/>
          </w:tcPr>
          <w:p w14:paraId="3425B500">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p>
        </w:tc>
      </w:tr>
      <w:tr w14:paraId="06C2F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801" w:type="dxa"/>
            <w:vAlign w:val="center"/>
          </w:tcPr>
          <w:p w14:paraId="75AEAA28">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r>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t>10</w:t>
            </w:r>
          </w:p>
        </w:tc>
        <w:tc>
          <w:tcPr>
            <w:tcW w:w="5016" w:type="dxa"/>
            <w:vAlign w:val="center"/>
          </w:tcPr>
          <w:p w14:paraId="699166F9">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left"/>
              <w:textAlignment w:val="auto"/>
              <w:outlineLvl w:val="9"/>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r>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t>胸正位片</w:t>
            </w:r>
          </w:p>
        </w:tc>
        <w:tc>
          <w:tcPr>
            <w:tcW w:w="1995" w:type="dxa"/>
            <w:vAlign w:val="center"/>
          </w:tcPr>
          <w:p w14:paraId="39D48F65">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p>
        </w:tc>
        <w:tc>
          <w:tcPr>
            <w:tcW w:w="1408" w:type="dxa"/>
            <w:vAlign w:val="center"/>
          </w:tcPr>
          <w:p w14:paraId="706DE0ED">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p>
        </w:tc>
      </w:tr>
      <w:tr w14:paraId="435F9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801" w:type="dxa"/>
            <w:vAlign w:val="center"/>
          </w:tcPr>
          <w:p w14:paraId="1F675CCF">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r>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t>11</w:t>
            </w:r>
          </w:p>
        </w:tc>
        <w:tc>
          <w:tcPr>
            <w:tcW w:w="5016" w:type="dxa"/>
            <w:vAlign w:val="center"/>
          </w:tcPr>
          <w:p w14:paraId="05CF8E5A">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left"/>
              <w:textAlignment w:val="auto"/>
              <w:outlineLvl w:val="9"/>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r>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t>妇科彩超（有图片）</w:t>
            </w:r>
          </w:p>
        </w:tc>
        <w:tc>
          <w:tcPr>
            <w:tcW w:w="1995" w:type="dxa"/>
            <w:vAlign w:val="center"/>
          </w:tcPr>
          <w:p w14:paraId="5F5B7CAA">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p>
        </w:tc>
        <w:tc>
          <w:tcPr>
            <w:tcW w:w="1408" w:type="dxa"/>
            <w:vAlign w:val="center"/>
          </w:tcPr>
          <w:p w14:paraId="334F2F8A">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p>
        </w:tc>
      </w:tr>
      <w:tr w14:paraId="265BF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801" w:type="dxa"/>
            <w:vAlign w:val="center"/>
          </w:tcPr>
          <w:p w14:paraId="72EE44AD">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r>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t>12</w:t>
            </w:r>
          </w:p>
        </w:tc>
        <w:tc>
          <w:tcPr>
            <w:tcW w:w="5016" w:type="dxa"/>
            <w:vAlign w:val="center"/>
          </w:tcPr>
          <w:p w14:paraId="1F916E38">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left"/>
              <w:textAlignment w:val="auto"/>
              <w:outlineLvl w:val="9"/>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r>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t>腔内彩色多普勒超声检查（经阴道）（有图片）</w:t>
            </w:r>
          </w:p>
        </w:tc>
        <w:tc>
          <w:tcPr>
            <w:tcW w:w="1995" w:type="dxa"/>
            <w:vAlign w:val="center"/>
          </w:tcPr>
          <w:p w14:paraId="3F7A5DA4">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p>
        </w:tc>
        <w:tc>
          <w:tcPr>
            <w:tcW w:w="1408" w:type="dxa"/>
            <w:vAlign w:val="center"/>
          </w:tcPr>
          <w:p w14:paraId="1A0EA9C1">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p>
        </w:tc>
      </w:tr>
      <w:tr w14:paraId="0EF58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801" w:type="dxa"/>
            <w:vAlign w:val="center"/>
          </w:tcPr>
          <w:p w14:paraId="25D285FC">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r>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t>13</w:t>
            </w:r>
          </w:p>
        </w:tc>
        <w:tc>
          <w:tcPr>
            <w:tcW w:w="5016" w:type="dxa"/>
            <w:vAlign w:val="center"/>
          </w:tcPr>
          <w:p w14:paraId="6D693417">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left"/>
              <w:textAlignment w:val="auto"/>
              <w:outlineLvl w:val="9"/>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r>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t>乳腺彩超（有图片）</w:t>
            </w:r>
          </w:p>
        </w:tc>
        <w:tc>
          <w:tcPr>
            <w:tcW w:w="1995" w:type="dxa"/>
            <w:vAlign w:val="center"/>
          </w:tcPr>
          <w:p w14:paraId="505DE3A7">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p>
        </w:tc>
        <w:tc>
          <w:tcPr>
            <w:tcW w:w="1408" w:type="dxa"/>
            <w:vAlign w:val="center"/>
          </w:tcPr>
          <w:p w14:paraId="7B9B0D27">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p>
        </w:tc>
      </w:tr>
      <w:tr w14:paraId="61101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801" w:type="dxa"/>
            <w:vAlign w:val="center"/>
          </w:tcPr>
          <w:p w14:paraId="4B77F152">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r>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t>14</w:t>
            </w:r>
          </w:p>
        </w:tc>
        <w:tc>
          <w:tcPr>
            <w:tcW w:w="5016" w:type="dxa"/>
            <w:vAlign w:val="center"/>
          </w:tcPr>
          <w:p w14:paraId="65B24D24">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left"/>
              <w:textAlignment w:val="auto"/>
              <w:outlineLvl w:val="9"/>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r>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t>糖化血红蛋白测定</w:t>
            </w:r>
          </w:p>
        </w:tc>
        <w:tc>
          <w:tcPr>
            <w:tcW w:w="1995" w:type="dxa"/>
            <w:vAlign w:val="center"/>
          </w:tcPr>
          <w:p w14:paraId="75DA51AF">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p>
        </w:tc>
        <w:tc>
          <w:tcPr>
            <w:tcW w:w="1408" w:type="dxa"/>
            <w:vAlign w:val="center"/>
          </w:tcPr>
          <w:p w14:paraId="0F64DE17">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p>
        </w:tc>
      </w:tr>
      <w:tr w14:paraId="1E990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801" w:type="dxa"/>
            <w:vAlign w:val="center"/>
          </w:tcPr>
          <w:p w14:paraId="6F931B9B">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r>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t>15</w:t>
            </w:r>
          </w:p>
        </w:tc>
        <w:tc>
          <w:tcPr>
            <w:tcW w:w="5016" w:type="dxa"/>
            <w:vAlign w:val="center"/>
          </w:tcPr>
          <w:p w14:paraId="5EC84C3F">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left"/>
              <w:textAlignment w:val="auto"/>
              <w:outlineLvl w:val="9"/>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r>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t>AFP（甲胎蛋白）定量</w:t>
            </w:r>
          </w:p>
        </w:tc>
        <w:tc>
          <w:tcPr>
            <w:tcW w:w="1995" w:type="dxa"/>
            <w:vAlign w:val="center"/>
          </w:tcPr>
          <w:p w14:paraId="5C3C983E">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p>
        </w:tc>
        <w:tc>
          <w:tcPr>
            <w:tcW w:w="1408" w:type="dxa"/>
            <w:vAlign w:val="center"/>
          </w:tcPr>
          <w:p w14:paraId="19661822">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p>
        </w:tc>
      </w:tr>
      <w:tr w14:paraId="49069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801" w:type="dxa"/>
            <w:vAlign w:val="center"/>
          </w:tcPr>
          <w:p w14:paraId="5AA5A7E2">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r>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t>16</w:t>
            </w:r>
          </w:p>
        </w:tc>
        <w:tc>
          <w:tcPr>
            <w:tcW w:w="5016" w:type="dxa"/>
            <w:vAlign w:val="center"/>
          </w:tcPr>
          <w:p w14:paraId="186660BC">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left"/>
              <w:textAlignment w:val="auto"/>
              <w:outlineLvl w:val="9"/>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r>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t>CEA（癌胚抗原）定量</w:t>
            </w:r>
          </w:p>
        </w:tc>
        <w:tc>
          <w:tcPr>
            <w:tcW w:w="1995" w:type="dxa"/>
            <w:vAlign w:val="center"/>
          </w:tcPr>
          <w:p w14:paraId="59E1688F">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p>
        </w:tc>
        <w:tc>
          <w:tcPr>
            <w:tcW w:w="1408" w:type="dxa"/>
            <w:vAlign w:val="center"/>
          </w:tcPr>
          <w:p w14:paraId="1E553082">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p>
        </w:tc>
      </w:tr>
      <w:tr w14:paraId="0F354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801" w:type="dxa"/>
            <w:vAlign w:val="center"/>
          </w:tcPr>
          <w:p w14:paraId="068E4959">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r>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t>17</w:t>
            </w:r>
          </w:p>
        </w:tc>
        <w:tc>
          <w:tcPr>
            <w:tcW w:w="5016" w:type="dxa"/>
            <w:vAlign w:val="center"/>
          </w:tcPr>
          <w:p w14:paraId="1D9FE8CD">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left"/>
              <w:textAlignment w:val="auto"/>
              <w:outlineLvl w:val="9"/>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r>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t>CA19-9（胰腺癌的筛查)</w:t>
            </w:r>
          </w:p>
        </w:tc>
        <w:tc>
          <w:tcPr>
            <w:tcW w:w="1995" w:type="dxa"/>
            <w:vAlign w:val="center"/>
          </w:tcPr>
          <w:p w14:paraId="6C2F1AD9">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p>
        </w:tc>
        <w:tc>
          <w:tcPr>
            <w:tcW w:w="1408" w:type="dxa"/>
            <w:vAlign w:val="center"/>
          </w:tcPr>
          <w:p w14:paraId="7F6AAF95">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p>
        </w:tc>
      </w:tr>
      <w:tr w14:paraId="7F0F8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801" w:type="dxa"/>
            <w:vAlign w:val="center"/>
          </w:tcPr>
          <w:p w14:paraId="0B4AD442">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r>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t>18</w:t>
            </w:r>
          </w:p>
        </w:tc>
        <w:tc>
          <w:tcPr>
            <w:tcW w:w="5016" w:type="dxa"/>
            <w:vAlign w:val="center"/>
          </w:tcPr>
          <w:p w14:paraId="6D93A103">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left"/>
              <w:textAlignment w:val="auto"/>
              <w:outlineLvl w:val="9"/>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r>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t>前列腺肿瘤标志物 （TPSA.FPSA及比值）</w:t>
            </w:r>
          </w:p>
        </w:tc>
        <w:tc>
          <w:tcPr>
            <w:tcW w:w="1995" w:type="dxa"/>
            <w:vAlign w:val="center"/>
          </w:tcPr>
          <w:p w14:paraId="400C8142">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p>
        </w:tc>
        <w:tc>
          <w:tcPr>
            <w:tcW w:w="1408" w:type="dxa"/>
            <w:vAlign w:val="center"/>
          </w:tcPr>
          <w:p w14:paraId="71798EE8">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p>
        </w:tc>
      </w:tr>
      <w:tr w14:paraId="5C650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801" w:type="dxa"/>
            <w:vAlign w:val="center"/>
          </w:tcPr>
          <w:p w14:paraId="5736E0BD">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r>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t>19</w:t>
            </w:r>
          </w:p>
        </w:tc>
        <w:tc>
          <w:tcPr>
            <w:tcW w:w="5016" w:type="dxa"/>
            <w:vAlign w:val="center"/>
          </w:tcPr>
          <w:p w14:paraId="49EFA269">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left"/>
              <w:textAlignment w:val="auto"/>
              <w:outlineLvl w:val="9"/>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r>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t>CA125（卵巢癌的筛查)</w:t>
            </w:r>
          </w:p>
        </w:tc>
        <w:tc>
          <w:tcPr>
            <w:tcW w:w="1995" w:type="dxa"/>
            <w:vAlign w:val="center"/>
          </w:tcPr>
          <w:p w14:paraId="586A9AB2">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p>
        </w:tc>
        <w:tc>
          <w:tcPr>
            <w:tcW w:w="1408" w:type="dxa"/>
            <w:vAlign w:val="center"/>
          </w:tcPr>
          <w:p w14:paraId="544B93FB">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p>
        </w:tc>
      </w:tr>
      <w:tr w14:paraId="0AB24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801" w:type="dxa"/>
            <w:vAlign w:val="center"/>
          </w:tcPr>
          <w:p w14:paraId="5D25DD11">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r>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t>20</w:t>
            </w:r>
          </w:p>
        </w:tc>
        <w:tc>
          <w:tcPr>
            <w:tcW w:w="5016" w:type="dxa"/>
            <w:vAlign w:val="center"/>
          </w:tcPr>
          <w:p w14:paraId="257D178D">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left"/>
              <w:textAlignment w:val="auto"/>
              <w:outlineLvl w:val="9"/>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r>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t>CA153（乳腺癌的筛查)</w:t>
            </w:r>
          </w:p>
        </w:tc>
        <w:tc>
          <w:tcPr>
            <w:tcW w:w="1995" w:type="dxa"/>
            <w:vAlign w:val="center"/>
          </w:tcPr>
          <w:p w14:paraId="112C36B1">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p>
        </w:tc>
        <w:tc>
          <w:tcPr>
            <w:tcW w:w="1408" w:type="dxa"/>
            <w:vAlign w:val="center"/>
          </w:tcPr>
          <w:p w14:paraId="065BD99B">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p>
        </w:tc>
      </w:tr>
      <w:tr w14:paraId="59284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801" w:type="dxa"/>
            <w:vAlign w:val="center"/>
          </w:tcPr>
          <w:p w14:paraId="595B50F3">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r>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t>21</w:t>
            </w:r>
          </w:p>
        </w:tc>
        <w:tc>
          <w:tcPr>
            <w:tcW w:w="5016" w:type="dxa"/>
            <w:vAlign w:val="center"/>
          </w:tcPr>
          <w:p w14:paraId="4FB79A51">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left"/>
              <w:textAlignment w:val="auto"/>
              <w:outlineLvl w:val="9"/>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r>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t>前列腺彩超（有图片）</w:t>
            </w:r>
          </w:p>
        </w:tc>
        <w:tc>
          <w:tcPr>
            <w:tcW w:w="1995" w:type="dxa"/>
            <w:vAlign w:val="center"/>
          </w:tcPr>
          <w:p w14:paraId="321C70A5">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p>
        </w:tc>
        <w:tc>
          <w:tcPr>
            <w:tcW w:w="1408" w:type="dxa"/>
            <w:vAlign w:val="center"/>
          </w:tcPr>
          <w:p w14:paraId="6D4319F9">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p>
        </w:tc>
      </w:tr>
      <w:tr w14:paraId="34482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801" w:type="dxa"/>
            <w:vAlign w:val="center"/>
          </w:tcPr>
          <w:p w14:paraId="64AE4F83">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r>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t>22</w:t>
            </w:r>
          </w:p>
        </w:tc>
        <w:tc>
          <w:tcPr>
            <w:tcW w:w="5016" w:type="dxa"/>
            <w:vAlign w:val="center"/>
          </w:tcPr>
          <w:p w14:paraId="7455C715">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left"/>
              <w:textAlignment w:val="auto"/>
              <w:outlineLvl w:val="9"/>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r>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t>血流变学</w:t>
            </w:r>
          </w:p>
        </w:tc>
        <w:tc>
          <w:tcPr>
            <w:tcW w:w="1995" w:type="dxa"/>
            <w:vAlign w:val="center"/>
          </w:tcPr>
          <w:p w14:paraId="3D0E3753">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p>
        </w:tc>
        <w:tc>
          <w:tcPr>
            <w:tcW w:w="1408" w:type="dxa"/>
            <w:vAlign w:val="center"/>
          </w:tcPr>
          <w:p w14:paraId="681643E7">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p>
        </w:tc>
      </w:tr>
      <w:tr w14:paraId="7D2D2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801" w:type="dxa"/>
            <w:vAlign w:val="center"/>
          </w:tcPr>
          <w:p w14:paraId="068D597F">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r>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t>23</w:t>
            </w:r>
          </w:p>
        </w:tc>
        <w:tc>
          <w:tcPr>
            <w:tcW w:w="5016" w:type="dxa"/>
            <w:vAlign w:val="center"/>
          </w:tcPr>
          <w:p w14:paraId="18FB674C">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left"/>
              <w:textAlignment w:val="auto"/>
              <w:outlineLvl w:val="9"/>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r>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t>X线（多能）骨密度</w:t>
            </w:r>
          </w:p>
        </w:tc>
        <w:tc>
          <w:tcPr>
            <w:tcW w:w="1995" w:type="dxa"/>
            <w:vAlign w:val="center"/>
          </w:tcPr>
          <w:p w14:paraId="13E8562C">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p>
        </w:tc>
        <w:tc>
          <w:tcPr>
            <w:tcW w:w="1408" w:type="dxa"/>
            <w:vAlign w:val="center"/>
          </w:tcPr>
          <w:p w14:paraId="1DD4C69C">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p>
        </w:tc>
      </w:tr>
      <w:tr w14:paraId="06BBE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801" w:type="dxa"/>
            <w:vAlign w:val="center"/>
          </w:tcPr>
          <w:p w14:paraId="532B0F4D">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r>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t>24</w:t>
            </w:r>
          </w:p>
        </w:tc>
        <w:tc>
          <w:tcPr>
            <w:tcW w:w="5016" w:type="dxa"/>
            <w:vAlign w:val="center"/>
          </w:tcPr>
          <w:p w14:paraId="2AB68479">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left"/>
              <w:textAlignment w:val="auto"/>
              <w:outlineLvl w:val="9"/>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r>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t>颈动脉彩超（有图片）</w:t>
            </w:r>
          </w:p>
        </w:tc>
        <w:tc>
          <w:tcPr>
            <w:tcW w:w="1995" w:type="dxa"/>
            <w:vAlign w:val="center"/>
          </w:tcPr>
          <w:p w14:paraId="6130B2D0">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p>
        </w:tc>
        <w:tc>
          <w:tcPr>
            <w:tcW w:w="1408" w:type="dxa"/>
            <w:vAlign w:val="center"/>
          </w:tcPr>
          <w:p w14:paraId="42D39191">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p>
        </w:tc>
      </w:tr>
      <w:tr w14:paraId="37993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801" w:type="dxa"/>
            <w:vAlign w:val="center"/>
          </w:tcPr>
          <w:p w14:paraId="2456512E">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r>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t>25</w:t>
            </w:r>
          </w:p>
        </w:tc>
        <w:tc>
          <w:tcPr>
            <w:tcW w:w="5016" w:type="dxa"/>
            <w:vAlign w:val="center"/>
          </w:tcPr>
          <w:p w14:paraId="2B0D9378">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left"/>
              <w:textAlignment w:val="auto"/>
              <w:outlineLvl w:val="9"/>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r>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t>心脏彩超（有图片）</w:t>
            </w:r>
          </w:p>
        </w:tc>
        <w:tc>
          <w:tcPr>
            <w:tcW w:w="1995" w:type="dxa"/>
            <w:vAlign w:val="center"/>
          </w:tcPr>
          <w:p w14:paraId="071372BA">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p>
        </w:tc>
        <w:tc>
          <w:tcPr>
            <w:tcW w:w="1408" w:type="dxa"/>
            <w:vAlign w:val="center"/>
          </w:tcPr>
          <w:p w14:paraId="093C3B63">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2"/>
                <w:szCs w:val="22"/>
                <w:shd w:val="clear" w:color="auto" w:fill="FFFFFF"/>
                <w:vertAlign w:val="baseline"/>
                <w:lang w:val="en-US" w:eastAsia="zh-CN"/>
                <w14:textFill>
                  <w14:solidFill>
                    <w14:schemeClr w14:val="tx1"/>
                  </w14:solidFill>
                </w14:textFill>
              </w:rPr>
            </w:pPr>
          </w:p>
        </w:tc>
      </w:tr>
      <w:tr w14:paraId="33032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5817" w:type="dxa"/>
            <w:gridSpan w:val="2"/>
            <w:vAlign w:val="center"/>
          </w:tcPr>
          <w:p w14:paraId="6C38978E">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r>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t>合计</w:t>
            </w:r>
          </w:p>
        </w:tc>
        <w:tc>
          <w:tcPr>
            <w:tcW w:w="1995" w:type="dxa"/>
            <w:vAlign w:val="center"/>
          </w:tcPr>
          <w:p w14:paraId="5828620B">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408" w:type="dxa"/>
            <w:vAlign w:val="center"/>
          </w:tcPr>
          <w:p w14:paraId="7DECD584">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r>
    </w:tbl>
    <w:p w14:paraId="66FC227E">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eastAsia" w:ascii="Times New Roman" w:hAnsi="Times New Roman" w:eastAsia="方正黑体_GBK" w:cs="方正黑体_GBK"/>
          <w:b w:val="0"/>
          <w:i w:val="0"/>
          <w:caps w:val="0"/>
          <w:color w:val="000000" w:themeColor="text1"/>
          <w:spacing w:val="0"/>
          <w:sz w:val="32"/>
          <w:szCs w:val="32"/>
          <w:shd w:val="clear" w:color="auto" w:fill="FFFFFF"/>
          <w:lang w:val="en-US" w:eastAsia="zh-CN"/>
          <w14:textFill>
            <w14:solidFill>
              <w14:schemeClr w14:val="tx1"/>
            </w14:solidFill>
          </w14:textFill>
        </w:rPr>
      </w:pPr>
    </w:p>
    <w:p w14:paraId="485838C0">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eastAsia" w:ascii="Times New Roman" w:hAnsi="Times New Roman" w:eastAsia="方正黑体_GBK" w:cs="方正黑体_GBK"/>
          <w:b w:val="0"/>
          <w:i w:val="0"/>
          <w:caps w:val="0"/>
          <w:color w:val="000000" w:themeColor="text1"/>
          <w:spacing w:val="0"/>
          <w:sz w:val="32"/>
          <w:szCs w:val="32"/>
          <w:shd w:val="clear" w:color="auto" w:fill="FFFFFF"/>
          <w:lang w:val="en-US" w:eastAsia="zh-CN"/>
          <w14:textFill>
            <w14:solidFill>
              <w14:schemeClr w14:val="tx1"/>
            </w14:solidFill>
          </w14:textFill>
        </w:rPr>
      </w:pPr>
    </w:p>
    <w:p w14:paraId="5A8C8B74">
      <w:pPr>
        <w:pStyle w:val="9"/>
        <w:rPr>
          <w:rFonts w:hint="eastAsia" w:ascii="Times New Roman" w:hAnsi="Times New Roman" w:eastAsia="方正黑体_GBK" w:cs="方正黑体_GBK"/>
          <w:b w:val="0"/>
          <w:i w:val="0"/>
          <w:caps w:val="0"/>
          <w:color w:val="000000" w:themeColor="text1"/>
          <w:spacing w:val="0"/>
          <w:sz w:val="32"/>
          <w:szCs w:val="32"/>
          <w:shd w:val="clear" w:color="auto" w:fill="FFFFFF"/>
          <w:lang w:val="en-US" w:eastAsia="zh-CN"/>
          <w14:textFill>
            <w14:solidFill>
              <w14:schemeClr w14:val="tx1"/>
            </w14:solidFill>
          </w14:textFill>
        </w:rPr>
      </w:pPr>
    </w:p>
    <w:p w14:paraId="3DF87058">
      <w:pPr>
        <w:rPr>
          <w:rFonts w:hint="eastAsia" w:ascii="Times New Roman" w:hAnsi="Times New Roman" w:eastAsia="方正黑体_GBK" w:cs="方正黑体_GBK"/>
          <w:b w:val="0"/>
          <w:i w:val="0"/>
          <w:caps w:val="0"/>
          <w:color w:val="000000" w:themeColor="text1"/>
          <w:spacing w:val="0"/>
          <w:sz w:val="32"/>
          <w:szCs w:val="32"/>
          <w:shd w:val="clear" w:color="auto" w:fill="FFFFFF"/>
          <w:lang w:val="en-US" w:eastAsia="zh-CN"/>
          <w14:textFill>
            <w14:solidFill>
              <w14:schemeClr w14:val="tx1"/>
            </w14:solidFill>
          </w14:textFill>
        </w:rPr>
      </w:pPr>
    </w:p>
    <w:p w14:paraId="618B4545">
      <w:pPr>
        <w:pStyle w:val="9"/>
        <w:rPr>
          <w:rFonts w:hint="eastAsia"/>
          <w:color w:val="000000" w:themeColor="text1"/>
          <w:lang w:val="en-US" w:eastAsia="zh-CN"/>
          <w14:textFill>
            <w14:solidFill>
              <w14:schemeClr w14:val="tx1"/>
            </w14:solidFill>
          </w14:textFill>
        </w:rPr>
      </w:pPr>
    </w:p>
    <w:p w14:paraId="5C6BF109">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eastAsia" w:ascii="Times New Roman" w:hAnsi="Times New Roman" w:eastAsia="方正黑体_GBK" w:cs="方正黑体_GBK"/>
          <w:b w:val="0"/>
          <w:i w:val="0"/>
          <w:caps w:val="0"/>
          <w:color w:val="000000" w:themeColor="text1"/>
          <w:spacing w:val="0"/>
          <w:sz w:val="32"/>
          <w:szCs w:val="32"/>
          <w:shd w:val="clear" w:color="auto" w:fill="FFFFFF"/>
          <w:lang w:val="en-US" w:eastAsia="zh-CN"/>
          <w14:textFill>
            <w14:solidFill>
              <w14:schemeClr w14:val="tx1"/>
            </w14:solidFill>
          </w14:textFill>
        </w:rPr>
      </w:pPr>
      <w:r>
        <w:rPr>
          <w:rFonts w:hint="eastAsia" w:ascii="Times New Roman" w:hAnsi="Times New Roman" w:eastAsia="方正黑体_GBK" w:cs="方正黑体_GBK"/>
          <w:b w:val="0"/>
          <w:i w:val="0"/>
          <w:caps w:val="0"/>
          <w:color w:val="000000" w:themeColor="text1"/>
          <w:spacing w:val="0"/>
          <w:sz w:val="32"/>
          <w:szCs w:val="32"/>
          <w:shd w:val="clear" w:color="auto" w:fill="FFFFFF"/>
          <w:lang w:val="en-US" w:eastAsia="zh-CN"/>
          <w14:textFill>
            <w14:solidFill>
              <w14:schemeClr w14:val="tx1"/>
            </w14:solidFill>
          </w14:textFill>
        </w:rPr>
        <w:t>附件2</w:t>
      </w:r>
    </w:p>
    <w:p w14:paraId="11BCB7BE">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default" w:ascii="Times New Roman" w:hAnsi="Times New Roman" w:eastAsia="方正小标宋_GBK" w:cs="方正小标宋_GBK"/>
          <w:b w:val="0"/>
          <w:i w:val="0"/>
          <w:caps w:val="0"/>
          <w:color w:val="000000" w:themeColor="text1"/>
          <w:spacing w:val="0"/>
          <w:sz w:val="36"/>
          <w:szCs w:val="36"/>
          <w:shd w:val="clear" w:color="auto" w:fill="FFFFFF"/>
          <w:lang w:val="en-US" w:eastAsia="zh-CN"/>
          <w14:textFill>
            <w14:solidFill>
              <w14:schemeClr w14:val="tx1"/>
            </w14:solidFill>
          </w14:textFill>
        </w:rPr>
      </w:pPr>
      <w:r>
        <w:rPr>
          <w:rFonts w:hint="eastAsia" w:ascii="Times New Roman" w:hAnsi="Times New Roman" w:eastAsia="方正小标宋_GBK" w:cs="方正小标宋_GBK"/>
          <w:b w:val="0"/>
          <w:i w:val="0"/>
          <w:caps w:val="0"/>
          <w:color w:val="000000" w:themeColor="text1"/>
          <w:spacing w:val="0"/>
          <w:sz w:val="36"/>
          <w:szCs w:val="36"/>
          <w:shd w:val="clear" w:color="auto" w:fill="FFFFFF"/>
          <w:lang w:val="en-US" w:eastAsia="zh-CN"/>
          <w14:textFill>
            <w14:solidFill>
              <w14:schemeClr w14:val="tx1"/>
            </w14:solidFill>
          </w14:textFill>
        </w:rPr>
        <w:t>20</w:t>
      </w:r>
      <w:r>
        <w:rPr>
          <w:rFonts w:hint="eastAsia" w:eastAsia="方正小标宋_GBK" w:cs="方正小标宋_GBK"/>
          <w:b w:val="0"/>
          <w:i w:val="0"/>
          <w:caps w:val="0"/>
          <w:color w:val="000000" w:themeColor="text1"/>
          <w:spacing w:val="0"/>
          <w:sz w:val="36"/>
          <w:szCs w:val="36"/>
          <w:shd w:val="clear" w:color="auto" w:fill="FFFFFF"/>
          <w:lang w:val="en-US" w:eastAsia="zh-CN"/>
          <w14:textFill>
            <w14:solidFill>
              <w14:schemeClr w14:val="tx1"/>
            </w14:solidFill>
          </w14:textFill>
        </w:rPr>
        <w:t>21</w:t>
      </w:r>
      <w:r>
        <w:rPr>
          <w:rFonts w:hint="eastAsia" w:ascii="Times New Roman" w:hAnsi="Times New Roman" w:eastAsia="方正小标宋_GBK" w:cs="方正小标宋_GBK"/>
          <w:b w:val="0"/>
          <w:i w:val="0"/>
          <w:caps w:val="0"/>
          <w:color w:val="000000" w:themeColor="text1"/>
          <w:spacing w:val="0"/>
          <w:sz w:val="36"/>
          <w:szCs w:val="36"/>
          <w:shd w:val="clear" w:color="auto" w:fill="FFFFFF"/>
          <w:lang w:val="en-US" w:eastAsia="zh-CN"/>
          <w14:textFill>
            <w14:solidFill>
              <w14:schemeClr w14:val="tx1"/>
            </w14:solidFill>
          </w14:textFill>
        </w:rPr>
        <w:t>年以来承接大型团体体检服务项目情况表</w:t>
      </w:r>
    </w:p>
    <w:p w14:paraId="7121EE1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lang w:val="en-US" w:eastAsia="zh-CN"/>
          <w14:textFill>
            <w14:solidFill>
              <w14:schemeClr w14:val="tx1"/>
            </w14:solidFill>
          </w14:textFill>
        </w:rPr>
      </w:pPr>
      <w:r>
        <w:rPr>
          <w:rFonts w:hint="eastAsia" w:ascii="Times New Roman" w:hAnsi="Times New Roman" w:eastAsia="方正仿宋_GBK" w:cs="方正仿宋_GBK"/>
          <w:b w:val="0"/>
          <w:i w:val="0"/>
          <w:caps w:val="0"/>
          <w:color w:val="000000" w:themeColor="text1"/>
          <w:spacing w:val="0"/>
          <w:sz w:val="24"/>
          <w:szCs w:val="24"/>
          <w:shd w:val="clear" w:color="auto" w:fill="FFFFFF"/>
          <w:lang w:val="en-US" w:eastAsia="zh-CN"/>
          <w14:textFill>
            <w14:solidFill>
              <w14:schemeClr w14:val="tx1"/>
            </w14:solidFill>
          </w14:textFill>
        </w:rPr>
        <w:t xml:space="preserve">单位名称（加盖公盖）：                        填表日期： </w:t>
      </w:r>
    </w:p>
    <w:tbl>
      <w:tblPr>
        <w:tblStyle w:val="6"/>
        <w:tblW w:w="92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
        <w:gridCol w:w="3753"/>
        <w:gridCol w:w="2068"/>
        <w:gridCol w:w="1253"/>
        <w:gridCol w:w="1297"/>
      </w:tblGrid>
      <w:tr w14:paraId="17AD8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64" w:type="dxa"/>
            <w:vAlign w:val="center"/>
          </w:tcPr>
          <w:p w14:paraId="7518ED0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方正黑体_GBK" w:hAnsi="方正黑体_GBK" w:eastAsia="方正黑体_GBK" w:cs="方正黑体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r>
              <w:rPr>
                <w:rFonts w:hint="eastAsia" w:ascii="方正黑体_GBK" w:hAnsi="方正黑体_GBK" w:eastAsia="方正黑体_GBK" w:cs="方正黑体_GBK"/>
                <w:b w:val="0"/>
                <w:i w:val="0"/>
                <w:caps w:val="0"/>
                <w:color w:val="000000" w:themeColor="text1"/>
                <w:spacing w:val="0"/>
                <w:sz w:val="24"/>
                <w:szCs w:val="24"/>
                <w:shd w:val="clear" w:color="auto" w:fill="FFFFFF"/>
                <w:vertAlign w:val="baseline"/>
                <w:lang w:val="en-US" w:eastAsia="zh-CN"/>
                <w14:textFill>
                  <w14:solidFill>
                    <w14:schemeClr w14:val="tx1"/>
                  </w14:solidFill>
                </w14:textFill>
              </w:rPr>
              <w:t>序号</w:t>
            </w:r>
          </w:p>
        </w:tc>
        <w:tc>
          <w:tcPr>
            <w:tcW w:w="3753" w:type="dxa"/>
            <w:vAlign w:val="center"/>
          </w:tcPr>
          <w:p w14:paraId="1ED24F4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方正黑体_GBK" w:hAnsi="方正黑体_GBK" w:eastAsia="方正黑体_GBK" w:cs="方正黑体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r>
              <w:rPr>
                <w:rFonts w:hint="eastAsia" w:ascii="方正黑体_GBK" w:hAnsi="方正黑体_GBK" w:eastAsia="方正黑体_GBK" w:cs="方正黑体_GBK"/>
                <w:b w:val="0"/>
                <w:i w:val="0"/>
                <w:caps w:val="0"/>
                <w:color w:val="000000" w:themeColor="text1"/>
                <w:spacing w:val="0"/>
                <w:sz w:val="24"/>
                <w:szCs w:val="24"/>
                <w:shd w:val="clear" w:color="auto" w:fill="FFFFFF"/>
                <w:vertAlign w:val="baseline"/>
                <w:lang w:val="en-US" w:eastAsia="zh-CN"/>
                <w14:textFill>
                  <w14:solidFill>
                    <w14:schemeClr w14:val="tx1"/>
                  </w14:solidFill>
                </w14:textFill>
              </w:rPr>
              <w:t>服务单位名称</w:t>
            </w:r>
          </w:p>
        </w:tc>
        <w:tc>
          <w:tcPr>
            <w:tcW w:w="2068" w:type="dxa"/>
            <w:vAlign w:val="center"/>
          </w:tcPr>
          <w:p w14:paraId="00EC988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方正黑体_GBK" w:hAnsi="方正黑体_GBK" w:eastAsia="方正黑体_GBK" w:cs="方正黑体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r>
              <w:rPr>
                <w:rFonts w:hint="eastAsia" w:ascii="方正黑体_GBK" w:hAnsi="方正黑体_GBK" w:eastAsia="方正黑体_GBK" w:cs="方正黑体_GBK"/>
                <w:b w:val="0"/>
                <w:i w:val="0"/>
                <w:caps w:val="0"/>
                <w:color w:val="000000" w:themeColor="text1"/>
                <w:spacing w:val="0"/>
                <w:sz w:val="24"/>
                <w:szCs w:val="24"/>
                <w:shd w:val="clear" w:color="auto" w:fill="FFFFFF"/>
                <w:vertAlign w:val="baseline"/>
                <w:lang w:val="en-US" w:eastAsia="zh-CN"/>
                <w14:textFill>
                  <w14:solidFill>
                    <w14:schemeClr w14:val="tx1"/>
                  </w14:solidFill>
                </w14:textFill>
              </w:rPr>
              <w:t>合同签订时间</w:t>
            </w:r>
          </w:p>
        </w:tc>
        <w:tc>
          <w:tcPr>
            <w:tcW w:w="1253" w:type="dxa"/>
            <w:vAlign w:val="center"/>
          </w:tcPr>
          <w:p w14:paraId="01AA5D5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方正黑体_GBK" w:hAnsi="方正黑体_GBK" w:eastAsia="方正黑体_GBK" w:cs="方正黑体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r>
              <w:rPr>
                <w:rFonts w:hint="eastAsia" w:ascii="方正黑体_GBK" w:hAnsi="方正黑体_GBK" w:eastAsia="方正黑体_GBK" w:cs="方正黑体_GBK"/>
                <w:b w:val="0"/>
                <w:i w:val="0"/>
                <w:caps w:val="0"/>
                <w:color w:val="000000" w:themeColor="text1"/>
                <w:spacing w:val="0"/>
                <w:sz w:val="24"/>
                <w:szCs w:val="24"/>
                <w:shd w:val="clear" w:color="auto" w:fill="FFFFFF"/>
                <w:vertAlign w:val="baseline"/>
                <w:lang w:val="en-US" w:eastAsia="zh-CN"/>
                <w14:textFill>
                  <w14:solidFill>
                    <w14:schemeClr w14:val="tx1"/>
                  </w14:solidFill>
                </w14:textFill>
              </w:rPr>
              <w:t>体检人数</w:t>
            </w:r>
          </w:p>
        </w:tc>
        <w:tc>
          <w:tcPr>
            <w:tcW w:w="1297" w:type="dxa"/>
            <w:vAlign w:val="center"/>
          </w:tcPr>
          <w:p w14:paraId="7DD39E4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方正黑体_GBK" w:hAnsi="方正黑体_GBK" w:eastAsia="方正黑体_GBK" w:cs="方正黑体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r>
              <w:rPr>
                <w:rFonts w:hint="eastAsia" w:ascii="方正黑体_GBK" w:hAnsi="方正黑体_GBK" w:eastAsia="方正黑体_GBK" w:cs="方正黑体_GBK"/>
                <w:b w:val="0"/>
                <w:i w:val="0"/>
                <w:caps w:val="0"/>
                <w:color w:val="000000" w:themeColor="text1"/>
                <w:spacing w:val="0"/>
                <w:sz w:val="24"/>
                <w:szCs w:val="24"/>
                <w:shd w:val="clear" w:color="auto" w:fill="FFFFFF"/>
                <w:vertAlign w:val="baseline"/>
                <w:lang w:val="en-US" w:eastAsia="zh-CN"/>
                <w14:textFill>
                  <w14:solidFill>
                    <w14:schemeClr w14:val="tx1"/>
                  </w14:solidFill>
                </w14:textFill>
              </w:rPr>
              <w:t>备注</w:t>
            </w:r>
          </w:p>
        </w:tc>
      </w:tr>
      <w:tr w14:paraId="484D8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4" w:type="dxa"/>
            <w:vAlign w:val="center"/>
          </w:tcPr>
          <w:p w14:paraId="2A64011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r>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t>1</w:t>
            </w:r>
          </w:p>
        </w:tc>
        <w:tc>
          <w:tcPr>
            <w:tcW w:w="3753" w:type="dxa"/>
            <w:vAlign w:val="center"/>
          </w:tcPr>
          <w:p w14:paraId="051CA63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2068" w:type="dxa"/>
            <w:vAlign w:val="center"/>
          </w:tcPr>
          <w:p w14:paraId="7F02EF9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253" w:type="dxa"/>
            <w:vAlign w:val="center"/>
          </w:tcPr>
          <w:p w14:paraId="78CDEE1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297" w:type="dxa"/>
            <w:vAlign w:val="center"/>
          </w:tcPr>
          <w:p w14:paraId="50C82EC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r>
      <w:tr w14:paraId="713E8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4" w:type="dxa"/>
            <w:vAlign w:val="center"/>
          </w:tcPr>
          <w:p w14:paraId="389D9E6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r>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t>2</w:t>
            </w:r>
          </w:p>
        </w:tc>
        <w:tc>
          <w:tcPr>
            <w:tcW w:w="3753" w:type="dxa"/>
            <w:vAlign w:val="center"/>
          </w:tcPr>
          <w:p w14:paraId="019A71E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2068" w:type="dxa"/>
            <w:vAlign w:val="center"/>
          </w:tcPr>
          <w:p w14:paraId="7EA460E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253" w:type="dxa"/>
            <w:vAlign w:val="center"/>
          </w:tcPr>
          <w:p w14:paraId="3FB4BAF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297" w:type="dxa"/>
            <w:vAlign w:val="center"/>
          </w:tcPr>
          <w:p w14:paraId="3692710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r>
      <w:tr w14:paraId="174B5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4" w:type="dxa"/>
            <w:vAlign w:val="center"/>
          </w:tcPr>
          <w:p w14:paraId="6A937C7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r>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t>3</w:t>
            </w:r>
          </w:p>
        </w:tc>
        <w:tc>
          <w:tcPr>
            <w:tcW w:w="3753" w:type="dxa"/>
            <w:vAlign w:val="center"/>
          </w:tcPr>
          <w:p w14:paraId="351B367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2068" w:type="dxa"/>
            <w:vAlign w:val="center"/>
          </w:tcPr>
          <w:p w14:paraId="422D81E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253" w:type="dxa"/>
            <w:vAlign w:val="center"/>
          </w:tcPr>
          <w:p w14:paraId="10A7A85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297" w:type="dxa"/>
            <w:vAlign w:val="center"/>
          </w:tcPr>
          <w:p w14:paraId="67005C0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r>
      <w:tr w14:paraId="13D5A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4" w:type="dxa"/>
            <w:vAlign w:val="center"/>
          </w:tcPr>
          <w:p w14:paraId="487AB45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r>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t>4</w:t>
            </w:r>
          </w:p>
        </w:tc>
        <w:tc>
          <w:tcPr>
            <w:tcW w:w="3753" w:type="dxa"/>
            <w:vAlign w:val="center"/>
          </w:tcPr>
          <w:p w14:paraId="783940E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2068" w:type="dxa"/>
            <w:vAlign w:val="center"/>
          </w:tcPr>
          <w:p w14:paraId="4C7D475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253" w:type="dxa"/>
            <w:vAlign w:val="center"/>
          </w:tcPr>
          <w:p w14:paraId="4E58084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297" w:type="dxa"/>
            <w:vAlign w:val="center"/>
          </w:tcPr>
          <w:p w14:paraId="0F44882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r>
      <w:tr w14:paraId="61C1D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4" w:type="dxa"/>
            <w:vAlign w:val="center"/>
          </w:tcPr>
          <w:p w14:paraId="1CCC95E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r>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t>5</w:t>
            </w:r>
          </w:p>
        </w:tc>
        <w:tc>
          <w:tcPr>
            <w:tcW w:w="3753" w:type="dxa"/>
            <w:vAlign w:val="center"/>
          </w:tcPr>
          <w:p w14:paraId="1D59A4D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2068" w:type="dxa"/>
            <w:vAlign w:val="center"/>
          </w:tcPr>
          <w:p w14:paraId="04531DA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253" w:type="dxa"/>
            <w:vAlign w:val="center"/>
          </w:tcPr>
          <w:p w14:paraId="7699625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297" w:type="dxa"/>
            <w:vAlign w:val="center"/>
          </w:tcPr>
          <w:p w14:paraId="0BFF2C7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r>
    </w:tbl>
    <w:p w14:paraId="765F6DEC">
      <w:pPr>
        <w:keepNext w:val="0"/>
        <w:keepLines w:val="0"/>
        <w:pageBreakBefore w:val="0"/>
        <w:widowControl w:val="0"/>
        <w:kinsoku/>
        <w:wordWrap/>
        <w:overflowPunct/>
        <w:topLinePunct w:val="0"/>
        <w:autoSpaceDE/>
        <w:autoSpaceDN/>
        <w:bidi w:val="0"/>
        <w:adjustRightInd/>
        <w:snapToGrid/>
        <w:spacing w:line="400" w:lineRule="exact"/>
        <w:ind w:left="1260" w:leftChars="0" w:right="0" w:rightChars="0" w:hanging="1260" w:hangingChars="525"/>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lang w:val="en-US" w:eastAsia="zh-CN"/>
          <w14:textFill>
            <w14:solidFill>
              <w14:schemeClr w14:val="tx1"/>
            </w14:solidFill>
          </w14:textFill>
        </w:rPr>
      </w:pPr>
      <w:r>
        <w:rPr>
          <w:rFonts w:hint="eastAsia" w:ascii="Times New Roman" w:hAnsi="Times New Roman" w:eastAsia="方正仿宋_GBK" w:cs="方正仿宋_GBK"/>
          <w:b w:val="0"/>
          <w:i w:val="0"/>
          <w:caps w:val="0"/>
          <w:color w:val="000000" w:themeColor="text1"/>
          <w:spacing w:val="0"/>
          <w:sz w:val="24"/>
          <w:szCs w:val="24"/>
          <w:shd w:val="clear" w:color="auto" w:fill="FFFFFF"/>
          <w:lang w:val="en-US" w:eastAsia="zh-CN"/>
          <w14:textFill>
            <w14:solidFill>
              <w14:schemeClr w14:val="tx1"/>
            </w14:solidFill>
          </w14:textFill>
        </w:rPr>
        <w:t>填表说明：1.此表请填写202</w:t>
      </w:r>
      <w:r>
        <w:rPr>
          <w:rFonts w:hint="eastAsia" w:eastAsia="方正仿宋_GBK" w:cs="方正仿宋_GBK"/>
          <w:b w:val="0"/>
          <w:i w:val="0"/>
          <w:caps w:val="0"/>
          <w:color w:val="000000" w:themeColor="text1"/>
          <w:spacing w:val="0"/>
          <w:sz w:val="24"/>
          <w:szCs w:val="24"/>
          <w:shd w:val="clear" w:color="auto" w:fill="FFFFFF"/>
          <w:lang w:val="en-US" w:eastAsia="zh-CN"/>
          <w14:textFill>
            <w14:solidFill>
              <w14:schemeClr w14:val="tx1"/>
            </w14:solidFill>
          </w14:textFill>
        </w:rPr>
        <w:t>1</w:t>
      </w:r>
      <w:r>
        <w:rPr>
          <w:rFonts w:hint="eastAsia" w:ascii="Times New Roman" w:hAnsi="Times New Roman" w:eastAsia="方正仿宋_GBK" w:cs="方正仿宋_GBK"/>
          <w:b w:val="0"/>
          <w:i w:val="0"/>
          <w:caps w:val="0"/>
          <w:color w:val="000000" w:themeColor="text1"/>
          <w:spacing w:val="0"/>
          <w:sz w:val="24"/>
          <w:szCs w:val="24"/>
          <w:shd w:val="clear" w:color="auto" w:fill="FFFFFF"/>
          <w:lang w:val="en-US" w:eastAsia="zh-CN"/>
          <w14:textFill>
            <w14:solidFill>
              <w14:schemeClr w14:val="tx1"/>
            </w14:solidFill>
          </w14:textFill>
        </w:rPr>
        <w:t>年1月1日以来承接重庆市内厅局级及以上政府机关和重庆市市属重点国有企业100人以上的团体体检服务项目，以签订合同的时间为准；</w:t>
      </w:r>
    </w:p>
    <w:p w14:paraId="05FB32FA">
      <w:pPr>
        <w:keepNext w:val="0"/>
        <w:keepLines w:val="0"/>
        <w:pageBreakBefore w:val="0"/>
        <w:widowControl w:val="0"/>
        <w:kinsoku/>
        <w:wordWrap/>
        <w:overflowPunct/>
        <w:topLinePunct w:val="0"/>
        <w:autoSpaceDE/>
        <w:autoSpaceDN/>
        <w:bidi w:val="0"/>
        <w:adjustRightInd/>
        <w:snapToGrid/>
        <w:spacing w:line="400" w:lineRule="exact"/>
        <w:ind w:left="1259" w:leftChars="571" w:right="0" w:rightChars="0" w:hanging="60" w:hangingChars="25"/>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lang w:val="en-US" w:eastAsia="zh-CN"/>
          <w14:textFill>
            <w14:solidFill>
              <w14:schemeClr w14:val="tx1"/>
            </w14:solidFill>
          </w14:textFill>
        </w:rPr>
      </w:pPr>
      <w:r>
        <w:rPr>
          <w:rFonts w:hint="eastAsia" w:ascii="Times New Roman" w:hAnsi="Times New Roman" w:eastAsia="方正仿宋_GBK" w:cs="方正仿宋_GBK"/>
          <w:b w:val="0"/>
          <w:i w:val="0"/>
          <w:caps w:val="0"/>
          <w:color w:val="000000" w:themeColor="text1"/>
          <w:spacing w:val="0"/>
          <w:sz w:val="24"/>
          <w:szCs w:val="24"/>
          <w:shd w:val="clear" w:color="auto" w:fill="FFFFFF"/>
          <w:lang w:val="en-US" w:eastAsia="zh-CN"/>
          <w14:textFill>
            <w14:solidFill>
              <w14:schemeClr w14:val="tx1"/>
            </w14:solidFill>
          </w14:textFill>
        </w:rPr>
        <w:t>2.所列项目须提供合同复印件作为证明材料，必须体现合同对方名称、签订时间及体检人数，涉及商业秘密的内容可以隐去。每页纸上可缩印多份合同，能看清楚上述信息即可。</w:t>
      </w:r>
    </w:p>
    <w:p w14:paraId="0E9F8F73">
      <w:pPr>
        <w:keepNext w:val="0"/>
        <w:keepLines w:val="0"/>
        <w:pageBreakBefore w:val="0"/>
        <w:widowControl w:val="0"/>
        <w:kinsoku/>
        <w:wordWrap/>
        <w:overflowPunct/>
        <w:topLinePunct w:val="0"/>
        <w:autoSpaceDE/>
        <w:autoSpaceDN/>
        <w:bidi w:val="0"/>
        <w:adjustRightInd/>
        <w:snapToGrid/>
        <w:spacing w:line="400" w:lineRule="exact"/>
        <w:ind w:left="1259" w:leftChars="571" w:right="0" w:rightChars="0" w:hanging="60" w:hangingChars="25"/>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lang w:val="en-US" w:eastAsia="zh-CN"/>
          <w14:textFill>
            <w14:solidFill>
              <w14:schemeClr w14:val="tx1"/>
            </w14:solidFill>
          </w14:textFill>
        </w:rPr>
      </w:pPr>
    </w:p>
    <w:p w14:paraId="62BE2A49">
      <w:pPr>
        <w:keepNext w:val="0"/>
        <w:keepLines w:val="0"/>
        <w:pageBreakBefore w:val="0"/>
        <w:widowControl w:val="0"/>
        <w:kinsoku/>
        <w:wordWrap/>
        <w:overflowPunct/>
        <w:topLinePunct w:val="0"/>
        <w:autoSpaceDE/>
        <w:autoSpaceDN/>
        <w:bidi w:val="0"/>
        <w:adjustRightInd/>
        <w:snapToGrid/>
        <w:spacing w:line="400" w:lineRule="exact"/>
        <w:ind w:left="1259" w:leftChars="571" w:right="0" w:rightChars="0" w:hanging="60" w:hangingChars="25"/>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lang w:val="en-US" w:eastAsia="zh-CN"/>
          <w14:textFill>
            <w14:solidFill>
              <w14:schemeClr w14:val="tx1"/>
            </w14:solidFill>
          </w14:textFill>
        </w:rPr>
      </w:pPr>
    </w:p>
    <w:p w14:paraId="6AA4B24F">
      <w:pPr>
        <w:keepNext w:val="0"/>
        <w:keepLines w:val="0"/>
        <w:pageBreakBefore w:val="0"/>
        <w:widowControl w:val="0"/>
        <w:kinsoku/>
        <w:wordWrap/>
        <w:overflowPunct/>
        <w:topLinePunct w:val="0"/>
        <w:autoSpaceDE/>
        <w:autoSpaceDN/>
        <w:bidi w:val="0"/>
        <w:adjustRightInd/>
        <w:snapToGrid/>
        <w:spacing w:line="400" w:lineRule="exact"/>
        <w:ind w:left="1259" w:leftChars="571" w:right="0" w:rightChars="0" w:hanging="60" w:hangingChars="25"/>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lang w:val="en-US" w:eastAsia="zh-CN"/>
          <w14:textFill>
            <w14:solidFill>
              <w14:schemeClr w14:val="tx1"/>
            </w14:solidFill>
          </w14:textFill>
        </w:rPr>
      </w:pPr>
    </w:p>
    <w:p w14:paraId="6883A527">
      <w:pPr>
        <w:keepNext w:val="0"/>
        <w:keepLines w:val="0"/>
        <w:pageBreakBefore w:val="0"/>
        <w:widowControl w:val="0"/>
        <w:kinsoku/>
        <w:wordWrap/>
        <w:overflowPunct/>
        <w:topLinePunct w:val="0"/>
        <w:autoSpaceDE/>
        <w:autoSpaceDN/>
        <w:bidi w:val="0"/>
        <w:adjustRightInd/>
        <w:snapToGrid/>
        <w:spacing w:line="400" w:lineRule="exact"/>
        <w:ind w:left="1259" w:leftChars="571" w:right="0" w:rightChars="0" w:hanging="60" w:hangingChars="25"/>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lang w:val="en-US" w:eastAsia="zh-CN"/>
          <w14:textFill>
            <w14:solidFill>
              <w14:schemeClr w14:val="tx1"/>
            </w14:solidFill>
          </w14:textFill>
        </w:rPr>
      </w:pPr>
    </w:p>
    <w:p w14:paraId="32837F12">
      <w:pPr>
        <w:keepNext w:val="0"/>
        <w:keepLines w:val="0"/>
        <w:pageBreakBefore w:val="0"/>
        <w:widowControl w:val="0"/>
        <w:kinsoku/>
        <w:wordWrap/>
        <w:overflowPunct/>
        <w:topLinePunct w:val="0"/>
        <w:autoSpaceDE/>
        <w:autoSpaceDN/>
        <w:bidi w:val="0"/>
        <w:adjustRightInd/>
        <w:snapToGrid/>
        <w:spacing w:line="400" w:lineRule="exact"/>
        <w:ind w:left="1259" w:leftChars="571" w:right="0" w:rightChars="0" w:hanging="60" w:hangingChars="25"/>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lang w:val="en-US" w:eastAsia="zh-CN"/>
          <w14:textFill>
            <w14:solidFill>
              <w14:schemeClr w14:val="tx1"/>
            </w14:solidFill>
          </w14:textFill>
        </w:rPr>
      </w:pPr>
    </w:p>
    <w:p w14:paraId="6D6E3872">
      <w:pPr>
        <w:keepNext w:val="0"/>
        <w:keepLines w:val="0"/>
        <w:pageBreakBefore w:val="0"/>
        <w:widowControl w:val="0"/>
        <w:kinsoku/>
        <w:wordWrap/>
        <w:overflowPunct/>
        <w:topLinePunct w:val="0"/>
        <w:autoSpaceDE/>
        <w:autoSpaceDN/>
        <w:bidi w:val="0"/>
        <w:adjustRightInd/>
        <w:snapToGrid/>
        <w:spacing w:line="400" w:lineRule="exact"/>
        <w:ind w:left="1259" w:leftChars="571" w:right="0" w:rightChars="0" w:hanging="60" w:hangingChars="25"/>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lang w:val="en-US" w:eastAsia="zh-CN"/>
          <w14:textFill>
            <w14:solidFill>
              <w14:schemeClr w14:val="tx1"/>
            </w14:solidFill>
          </w14:textFill>
        </w:rPr>
        <w:sectPr>
          <w:footerReference r:id="rId3" w:type="default"/>
          <w:pgSz w:w="11906" w:h="16838"/>
          <w:pgMar w:top="1440" w:right="1417" w:bottom="1440" w:left="1417" w:header="851" w:footer="992" w:gutter="0"/>
          <w:pgBorders>
            <w:top w:val="none" w:sz="0" w:space="0"/>
            <w:left w:val="none" w:sz="0" w:space="0"/>
            <w:bottom w:val="none" w:sz="0" w:space="0"/>
            <w:right w:val="none" w:sz="0" w:space="0"/>
          </w:pgBorders>
          <w:pgNumType w:fmt="numberInDash"/>
          <w:cols w:space="0" w:num="1"/>
          <w:rtlGutter w:val="0"/>
          <w:docGrid w:type="lines" w:linePitch="312" w:charSpace="0"/>
        </w:sectPr>
      </w:pPr>
    </w:p>
    <w:p w14:paraId="78CF00C6">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eastAsia" w:ascii="Times New Roman" w:hAnsi="Times New Roman" w:eastAsia="方正黑体_GBK" w:cs="方正黑体_GBK"/>
          <w:b w:val="0"/>
          <w:i w:val="0"/>
          <w:caps w:val="0"/>
          <w:color w:val="000000" w:themeColor="text1"/>
          <w:spacing w:val="0"/>
          <w:sz w:val="32"/>
          <w:szCs w:val="32"/>
          <w:shd w:val="clear" w:color="auto" w:fill="FFFFFF"/>
          <w:lang w:val="en-US" w:eastAsia="zh-CN"/>
          <w14:textFill>
            <w14:solidFill>
              <w14:schemeClr w14:val="tx1"/>
            </w14:solidFill>
          </w14:textFill>
        </w:rPr>
      </w:pPr>
      <w:r>
        <w:rPr>
          <w:rFonts w:hint="eastAsia" w:ascii="Times New Roman" w:hAnsi="Times New Roman" w:eastAsia="方正黑体_GBK" w:cs="方正黑体_GBK"/>
          <w:b w:val="0"/>
          <w:i w:val="0"/>
          <w:caps w:val="0"/>
          <w:color w:val="000000" w:themeColor="text1"/>
          <w:spacing w:val="0"/>
          <w:sz w:val="32"/>
          <w:szCs w:val="32"/>
          <w:shd w:val="clear" w:color="auto" w:fill="FFFFFF"/>
          <w:lang w:val="en-US" w:eastAsia="zh-CN"/>
          <w14:textFill>
            <w14:solidFill>
              <w14:schemeClr w14:val="tx1"/>
            </w14:solidFill>
          </w14:textFill>
        </w:rPr>
        <w:t>附件3</w:t>
      </w:r>
    </w:p>
    <w:p w14:paraId="2A82459B">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eastAsia" w:ascii="Times New Roman" w:hAnsi="Times New Roman" w:eastAsia="方正小标宋_GBK" w:cs="方正小标宋_GBK"/>
          <w:b w:val="0"/>
          <w:i w:val="0"/>
          <w:caps w:val="0"/>
          <w:color w:val="000000" w:themeColor="text1"/>
          <w:spacing w:val="0"/>
          <w:sz w:val="36"/>
          <w:szCs w:val="36"/>
          <w:shd w:val="clear" w:color="auto" w:fill="FFFFFF"/>
          <w:lang w:val="en-US" w:eastAsia="zh-CN"/>
          <w14:textFill>
            <w14:solidFill>
              <w14:schemeClr w14:val="tx1"/>
            </w14:solidFill>
          </w14:textFill>
        </w:rPr>
      </w:pPr>
      <w:r>
        <w:rPr>
          <w:rFonts w:hint="eastAsia" w:ascii="Times New Roman" w:hAnsi="Times New Roman" w:eastAsia="方正小标宋_GBK" w:cs="方正小标宋_GBK"/>
          <w:b w:val="0"/>
          <w:i w:val="0"/>
          <w:caps w:val="0"/>
          <w:color w:val="000000" w:themeColor="text1"/>
          <w:spacing w:val="0"/>
          <w:sz w:val="36"/>
          <w:szCs w:val="36"/>
          <w:shd w:val="clear" w:color="auto" w:fill="FFFFFF"/>
          <w:lang w:val="en-US" w:eastAsia="zh-CN"/>
          <w14:textFill>
            <w14:solidFill>
              <w14:schemeClr w14:val="tx1"/>
            </w14:solidFill>
          </w14:textFill>
        </w:rPr>
        <w:t>体检机构主要设施仪器明细表</w:t>
      </w:r>
    </w:p>
    <w:p w14:paraId="18FE814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lang w:val="en-US" w:eastAsia="zh-CN"/>
          <w14:textFill>
            <w14:solidFill>
              <w14:schemeClr w14:val="tx1"/>
            </w14:solidFill>
          </w14:textFill>
        </w:rPr>
      </w:pPr>
      <w:r>
        <w:rPr>
          <w:rFonts w:hint="eastAsia" w:ascii="Times New Roman" w:hAnsi="Times New Roman" w:eastAsia="方正仿宋_GBK" w:cs="方正仿宋_GBK"/>
          <w:b w:val="0"/>
          <w:i w:val="0"/>
          <w:caps w:val="0"/>
          <w:color w:val="000000" w:themeColor="text1"/>
          <w:spacing w:val="0"/>
          <w:sz w:val="24"/>
          <w:szCs w:val="24"/>
          <w:shd w:val="clear" w:color="auto" w:fill="FFFFFF"/>
          <w:lang w:val="en-US" w:eastAsia="zh-CN"/>
          <w14:textFill>
            <w14:solidFill>
              <w14:schemeClr w14:val="tx1"/>
            </w14:solidFill>
          </w14:textFill>
        </w:rPr>
        <w:t>单位名称（加盖公盖）：                                                                   填表日期：</w:t>
      </w:r>
    </w:p>
    <w:tbl>
      <w:tblPr>
        <w:tblStyle w:val="6"/>
        <w:tblW w:w="134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4"/>
        <w:gridCol w:w="2252"/>
        <w:gridCol w:w="1494"/>
        <w:gridCol w:w="1494"/>
        <w:gridCol w:w="1494"/>
        <w:gridCol w:w="1806"/>
        <w:gridCol w:w="1930"/>
        <w:gridCol w:w="980"/>
        <w:gridCol w:w="1262"/>
      </w:tblGrid>
      <w:tr w14:paraId="137D4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 w:hRule="atLeast"/>
          <w:jc w:val="center"/>
        </w:trPr>
        <w:tc>
          <w:tcPr>
            <w:tcW w:w="734" w:type="dxa"/>
            <w:vAlign w:val="center"/>
          </w:tcPr>
          <w:p w14:paraId="4E72D1F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方正黑体_GBK" w:hAnsi="方正黑体_GBK" w:eastAsia="方正黑体_GBK" w:cs="方正黑体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r>
              <w:rPr>
                <w:rFonts w:hint="eastAsia" w:ascii="方正黑体_GBK" w:hAnsi="方正黑体_GBK" w:eastAsia="方正黑体_GBK" w:cs="方正黑体_GBK"/>
                <w:b w:val="0"/>
                <w:i w:val="0"/>
                <w:caps w:val="0"/>
                <w:color w:val="000000" w:themeColor="text1"/>
                <w:spacing w:val="0"/>
                <w:sz w:val="24"/>
                <w:szCs w:val="24"/>
                <w:shd w:val="clear" w:color="auto" w:fill="FFFFFF"/>
                <w:vertAlign w:val="baseline"/>
                <w:lang w:val="en-US" w:eastAsia="zh-CN"/>
                <w14:textFill>
                  <w14:solidFill>
                    <w14:schemeClr w14:val="tx1"/>
                  </w14:solidFill>
                </w14:textFill>
              </w:rPr>
              <w:t>序号</w:t>
            </w:r>
          </w:p>
        </w:tc>
        <w:tc>
          <w:tcPr>
            <w:tcW w:w="2252" w:type="dxa"/>
            <w:vAlign w:val="center"/>
          </w:tcPr>
          <w:p w14:paraId="725B213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方正黑体_GBK" w:hAnsi="方正黑体_GBK" w:eastAsia="方正黑体_GBK" w:cs="方正黑体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r>
              <w:rPr>
                <w:rFonts w:hint="eastAsia" w:ascii="方正黑体_GBK" w:hAnsi="方正黑体_GBK" w:eastAsia="方正黑体_GBK" w:cs="方正黑体_GBK"/>
                <w:b w:val="0"/>
                <w:i w:val="0"/>
                <w:caps w:val="0"/>
                <w:color w:val="000000" w:themeColor="text1"/>
                <w:spacing w:val="0"/>
                <w:sz w:val="24"/>
                <w:szCs w:val="24"/>
                <w:shd w:val="clear" w:color="auto" w:fill="FFFFFF"/>
                <w:vertAlign w:val="baseline"/>
                <w:lang w:val="en-US" w:eastAsia="zh-CN"/>
                <w14:textFill>
                  <w14:solidFill>
                    <w14:schemeClr w14:val="tx1"/>
                  </w14:solidFill>
                </w14:textFill>
              </w:rPr>
              <w:t>设备名称</w:t>
            </w:r>
          </w:p>
        </w:tc>
        <w:tc>
          <w:tcPr>
            <w:tcW w:w="1494" w:type="dxa"/>
            <w:vAlign w:val="center"/>
          </w:tcPr>
          <w:p w14:paraId="7A95D39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方正黑体_GBK" w:hAnsi="方正黑体_GBK" w:eastAsia="方正黑体_GBK" w:cs="方正黑体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r>
              <w:rPr>
                <w:rFonts w:hint="eastAsia" w:ascii="方正黑体_GBK" w:hAnsi="方正黑体_GBK" w:eastAsia="方正黑体_GBK" w:cs="方正黑体_GBK"/>
                <w:b w:val="0"/>
                <w:i w:val="0"/>
                <w:caps w:val="0"/>
                <w:color w:val="000000" w:themeColor="text1"/>
                <w:spacing w:val="0"/>
                <w:sz w:val="24"/>
                <w:szCs w:val="24"/>
                <w:shd w:val="clear" w:color="auto" w:fill="FFFFFF"/>
                <w:vertAlign w:val="baseline"/>
                <w:lang w:val="en-US" w:eastAsia="zh-CN"/>
                <w14:textFill>
                  <w14:solidFill>
                    <w14:schemeClr w14:val="tx1"/>
                  </w14:solidFill>
                </w14:textFill>
              </w:rPr>
              <w:t>品牌型号</w:t>
            </w:r>
          </w:p>
        </w:tc>
        <w:tc>
          <w:tcPr>
            <w:tcW w:w="1494" w:type="dxa"/>
            <w:vAlign w:val="center"/>
          </w:tcPr>
          <w:p w14:paraId="1027706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方正黑体_GBK" w:hAnsi="方正黑体_GBK" w:eastAsia="方正黑体_GBK" w:cs="方正黑体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r>
              <w:rPr>
                <w:rFonts w:hint="eastAsia" w:ascii="方正黑体_GBK" w:hAnsi="方正黑体_GBK" w:eastAsia="方正黑体_GBK" w:cs="方正黑体_GBK"/>
                <w:b w:val="0"/>
                <w:i w:val="0"/>
                <w:caps w:val="0"/>
                <w:color w:val="000000" w:themeColor="text1"/>
                <w:spacing w:val="0"/>
                <w:sz w:val="24"/>
                <w:szCs w:val="24"/>
                <w:shd w:val="clear" w:color="auto" w:fill="FFFFFF"/>
                <w:vertAlign w:val="baseline"/>
                <w:lang w:val="en-US" w:eastAsia="zh-CN"/>
                <w14:textFill>
                  <w14:solidFill>
                    <w14:schemeClr w14:val="tx1"/>
                  </w14:solidFill>
                </w14:textFill>
              </w:rPr>
              <w:t>生产厂家</w:t>
            </w:r>
          </w:p>
        </w:tc>
        <w:tc>
          <w:tcPr>
            <w:tcW w:w="1494" w:type="dxa"/>
            <w:vAlign w:val="center"/>
          </w:tcPr>
          <w:p w14:paraId="357281E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方正黑体_GBK" w:hAnsi="方正黑体_GBK" w:eastAsia="方正黑体_GBK" w:cs="方正黑体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r>
              <w:rPr>
                <w:rFonts w:hint="eastAsia" w:ascii="方正黑体_GBK" w:hAnsi="方正黑体_GBK" w:eastAsia="方正黑体_GBK" w:cs="方正黑体_GBK"/>
                <w:b w:val="0"/>
                <w:i w:val="0"/>
                <w:caps w:val="0"/>
                <w:color w:val="000000" w:themeColor="text1"/>
                <w:spacing w:val="0"/>
                <w:sz w:val="24"/>
                <w:szCs w:val="24"/>
                <w:shd w:val="clear" w:color="auto" w:fill="FFFFFF"/>
                <w:vertAlign w:val="baseline"/>
                <w:lang w:val="en-US" w:eastAsia="zh-CN"/>
                <w14:textFill>
                  <w14:solidFill>
                    <w14:schemeClr w14:val="tx1"/>
                  </w14:solidFill>
                </w14:textFill>
              </w:rPr>
              <w:t>出厂日期</w:t>
            </w:r>
          </w:p>
        </w:tc>
        <w:tc>
          <w:tcPr>
            <w:tcW w:w="1806" w:type="dxa"/>
            <w:vAlign w:val="center"/>
          </w:tcPr>
          <w:p w14:paraId="62F4027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方正黑体_GBK" w:hAnsi="方正黑体_GBK" w:eastAsia="方正黑体_GBK" w:cs="方正黑体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r>
              <w:rPr>
                <w:rFonts w:hint="eastAsia" w:ascii="方正黑体_GBK" w:hAnsi="方正黑体_GBK" w:eastAsia="方正黑体_GBK" w:cs="方正黑体_GBK"/>
                <w:b w:val="0"/>
                <w:i w:val="0"/>
                <w:caps w:val="0"/>
                <w:color w:val="000000" w:themeColor="text1"/>
                <w:spacing w:val="0"/>
                <w:sz w:val="24"/>
                <w:szCs w:val="24"/>
                <w:shd w:val="clear" w:color="auto" w:fill="FFFFFF"/>
                <w:vertAlign w:val="baseline"/>
                <w:lang w:val="en-US" w:eastAsia="zh-CN"/>
                <w14:textFill>
                  <w14:solidFill>
                    <w14:schemeClr w14:val="tx1"/>
                  </w14:solidFill>
                </w14:textFill>
              </w:rPr>
              <w:t>用途</w:t>
            </w:r>
          </w:p>
        </w:tc>
        <w:tc>
          <w:tcPr>
            <w:tcW w:w="1930" w:type="dxa"/>
            <w:vAlign w:val="center"/>
          </w:tcPr>
          <w:p w14:paraId="3FD6AF1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方正黑体_GBK" w:hAnsi="方正黑体_GBK" w:eastAsia="方正黑体_GBK" w:cs="方正黑体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r>
              <w:rPr>
                <w:rFonts w:hint="eastAsia" w:ascii="方正黑体_GBK" w:hAnsi="方正黑体_GBK" w:eastAsia="方正黑体_GBK" w:cs="方正黑体_GBK"/>
                <w:b w:val="0"/>
                <w:i w:val="0"/>
                <w:caps w:val="0"/>
                <w:color w:val="000000" w:themeColor="text1"/>
                <w:spacing w:val="0"/>
                <w:sz w:val="24"/>
                <w:szCs w:val="24"/>
                <w:shd w:val="clear" w:color="auto" w:fill="FFFFFF"/>
                <w:vertAlign w:val="baseline"/>
                <w:lang w:val="en-US" w:eastAsia="zh-CN"/>
                <w14:textFill>
                  <w14:solidFill>
                    <w14:schemeClr w14:val="tx1"/>
                  </w14:solidFill>
                </w14:textFill>
              </w:rPr>
              <w:t>主要参数</w:t>
            </w:r>
          </w:p>
        </w:tc>
        <w:tc>
          <w:tcPr>
            <w:tcW w:w="980" w:type="dxa"/>
            <w:vAlign w:val="center"/>
          </w:tcPr>
          <w:p w14:paraId="2DE1096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方正黑体_GBK" w:hAnsi="方正黑体_GBK" w:eastAsia="方正黑体_GBK" w:cs="方正黑体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r>
              <w:rPr>
                <w:rFonts w:hint="eastAsia" w:ascii="方正黑体_GBK" w:hAnsi="方正黑体_GBK" w:eastAsia="方正黑体_GBK" w:cs="方正黑体_GBK"/>
                <w:b w:val="0"/>
                <w:i w:val="0"/>
                <w:caps w:val="0"/>
                <w:color w:val="000000" w:themeColor="text1"/>
                <w:spacing w:val="0"/>
                <w:sz w:val="24"/>
                <w:szCs w:val="24"/>
                <w:shd w:val="clear" w:color="auto" w:fill="FFFFFF"/>
                <w:vertAlign w:val="baseline"/>
                <w:lang w:val="en-US" w:eastAsia="zh-CN"/>
                <w14:textFill>
                  <w14:solidFill>
                    <w14:schemeClr w14:val="tx1"/>
                  </w14:solidFill>
                </w14:textFill>
              </w:rPr>
              <w:t>数量</w:t>
            </w:r>
          </w:p>
        </w:tc>
        <w:tc>
          <w:tcPr>
            <w:tcW w:w="1262" w:type="dxa"/>
            <w:vAlign w:val="center"/>
          </w:tcPr>
          <w:p w14:paraId="46156B4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方正黑体_GBK" w:hAnsi="方正黑体_GBK" w:eastAsia="方正黑体_GBK" w:cs="方正黑体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r>
              <w:rPr>
                <w:rFonts w:hint="eastAsia" w:ascii="方正黑体_GBK" w:hAnsi="方正黑体_GBK" w:eastAsia="方正黑体_GBK" w:cs="方正黑体_GBK"/>
                <w:b w:val="0"/>
                <w:i w:val="0"/>
                <w:caps w:val="0"/>
                <w:color w:val="000000" w:themeColor="text1"/>
                <w:spacing w:val="0"/>
                <w:sz w:val="24"/>
                <w:szCs w:val="24"/>
                <w:shd w:val="clear" w:color="auto" w:fill="FFFFFF"/>
                <w:vertAlign w:val="baseline"/>
                <w:lang w:val="en-US" w:eastAsia="zh-CN"/>
                <w14:textFill>
                  <w14:solidFill>
                    <w14:schemeClr w14:val="tx1"/>
                  </w14:solidFill>
                </w14:textFill>
              </w:rPr>
              <w:t>年检情况</w:t>
            </w:r>
          </w:p>
        </w:tc>
      </w:tr>
      <w:tr w14:paraId="1B8A4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34" w:type="dxa"/>
            <w:vAlign w:val="center"/>
          </w:tcPr>
          <w:p w14:paraId="7D0AB95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2252" w:type="dxa"/>
            <w:vAlign w:val="center"/>
          </w:tcPr>
          <w:p w14:paraId="637651D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494" w:type="dxa"/>
            <w:vAlign w:val="center"/>
          </w:tcPr>
          <w:p w14:paraId="77129B4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494" w:type="dxa"/>
            <w:vAlign w:val="center"/>
          </w:tcPr>
          <w:p w14:paraId="7AE82B0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494" w:type="dxa"/>
            <w:vAlign w:val="center"/>
          </w:tcPr>
          <w:p w14:paraId="0C08222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806" w:type="dxa"/>
            <w:vAlign w:val="center"/>
          </w:tcPr>
          <w:p w14:paraId="26711AA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930" w:type="dxa"/>
            <w:vAlign w:val="center"/>
          </w:tcPr>
          <w:p w14:paraId="2EEB34C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980" w:type="dxa"/>
            <w:vAlign w:val="center"/>
          </w:tcPr>
          <w:p w14:paraId="10B1F5F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262" w:type="dxa"/>
            <w:vAlign w:val="center"/>
          </w:tcPr>
          <w:p w14:paraId="17DBEB4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r>
      <w:tr w14:paraId="77934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34" w:type="dxa"/>
            <w:vAlign w:val="center"/>
          </w:tcPr>
          <w:p w14:paraId="4BAA240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2252" w:type="dxa"/>
            <w:vAlign w:val="center"/>
          </w:tcPr>
          <w:p w14:paraId="2CD52C1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494" w:type="dxa"/>
            <w:vAlign w:val="center"/>
          </w:tcPr>
          <w:p w14:paraId="3529255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494" w:type="dxa"/>
            <w:vAlign w:val="center"/>
          </w:tcPr>
          <w:p w14:paraId="00F37DE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494" w:type="dxa"/>
            <w:vAlign w:val="center"/>
          </w:tcPr>
          <w:p w14:paraId="15E50B6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806" w:type="dxa"/>
            <w:vAlign w:val="center"/>
          </w:tcPr>
          <w:p w14:paraId="5FE3425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930" w:type="dxa"/>
            <w:vAlign w:val="center"/>
          </w:tcPr>
          <w:p w14:paraId="45688B8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980" w:type="dxa"/>
            <w:vAlign w:val="center"/>
          </w:tcPr>
          <w:p w14:paraId="3CB8833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262" w:type="dxa"/>
            <w:vAlign w:val="center"/>
          </w:tcPr>
          <w:p w14:paraId="19AD9EF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r>
      <w:tr w14:paraId="31797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34" w:type="dxa"/>
            <w:vAlign w:val="center"/>
          </w:tcPr>
          <w:p w14:paraId="46E2B2C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2252" w:type="dxa"/>
            <w:vAlign w:val="center"/>
          </w:tcPr>
          <w:p w14:paraId="5938FA8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494" w:type="dxa"/>
            <w:vAlign w:val="center"/>
          </w:tcPr>
          <w:p w14:paraId="58F5D86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494" w:type="dxa"/>
            <w:vAlign w:val="center"/>
          </w:tcPr>
          <w:p w14:paraId="20D224A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494" w:type="dxa"/>
            <w:vAlign w:val="center"/>
          </w:tcPr>
          <w:p w14:paraId="5F7E303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806" w:type="dxa"/>
            <w:vAlign w:val="center"/>
          </w:tcPr>
          <w:p w14:paraId="45333B6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930" w:type="dxa"/>
            <w:vAlign w:val="center"/>
          </w:tcPr>
          <w:p w14:paraId="3619426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980" w:type="dxa"/>
            <w:vAlign w:val="center"/>
          </w:tcPr>
          <w:p w14:paraId="53F1057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262" w:type="dxa"/>
            <w:vAlign w:val="center"/>
          </w:tcPr>
          <w:p w14:paraId="2D35B1B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r>
      <w:tr w14:paraId="07BC9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34" w:type="dxa"/>
            <w:vAlign w:val="center"/>
          </w:tcPr>
          <w:p w14:paraId="2B6AD12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2252" w:type="dxa"/>
            <w:vAlign w:val="center"/>
          </w:tcPr>
          <w:p w14:paraId="0471F7B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494" w:type="dxa"/>
            <w:vAlign w:val="center"/>
          </w:tcPr>
          <w:p w14:paraId="7E10C94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494" w:type="dxa"/>
            <w:vAlign w:val="center"/>
          </w:tcPr>
          <w:p w14:paraId="7445795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494" w:type="dxa"/>
            <w:vAlign w:val="center"/>
          </w:tcPr>
          <w:p w14:paraId="748B363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806" w:type="dxa"/>
            <w:vAlign w:val="center"/>
          </w:tcPr>
          <w:p w14:paraId="75B9CEE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930" w:type="dxa"/>
            <w:vAlign w:val="center"/>
          </w:tcPr>
          <w:p w14:paraId="0BEC640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980" w:type="dxa"/>
            <w:vAlign w:val="center"/>
          </w:tcPr>
          <w:p w14:paraId="03ED5ED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262" w:type="dxa"/>
            <w:vAlign w:val="center"/>
          </w:tcPr>
          <w:p w14:paraId="30296AC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r>
      <w:tr w14:paraId="16A02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34" w:type="dxa"/>
            <w:vAlign w:val="center"/>
          </w:tcPr>
          <w:p w14:paraId="50A8754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2252" w:type="dxa"/>
            <w:vAlign w:val="center"/>
          </w:tcPr>
          <w:p w14:paraId="0E7228A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494" w:type="dxa"/>
            <w:vAlign w:val="center"/>
          </w:tcPr>
          <w:p w14:paraId="08EB1C6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494" w:type="dxa"/>
            <w:vAlign w:val="center"/>
          </w:tcPr>
          <w:p w14:paraId="62EC8D6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494" w:type="dxa"/>
            <w:vAlign w:val="center"/>
          </w:tcPr>
          <w:p w14:paraId="6DD2031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806" w:type="dxa"/>
            <w:vAlign w:val="center"/>
          </w:tcPr>
          <w:p w14:paraId="30A1AE8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930" w:type="dxa"/>
            <w:vAlign w:val="center"/>
          </w:tcPr>
          <w:p w14:paraId="159A1C3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980" w:type="dxa"/>
            <w:vAlign w:val="center"/>
          </w:tcPr>
          <w:p w14:paraId="2FD1293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262" w:type="dxa"/>
            <w:vAlign w:val="center"/>
          </w:tcPr>
          <w:p w14:paraId="0CE8DF5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r>
      <w:tr w14:paraId="6412F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34" w:type="dxa"/>
            <w:vAlign w:val="center"/>
          </w:tcPr>
          <w:p w14:paraId="134611B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2252" w:type="dxa"/>
            <w:vAlign w:val="center"/>
          </w:tcPr>
          <w:p w14:paraId="5EE5FD1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494" w:type="dxa"/>
            <w:vAlign w:val="center"/>
          </w:tcPr>
          <w:p w14:paraId="2B0B94D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494" w:type="dxa"/>
            <w:vAlign w:val="center"/>
          </w:tcPr>
          <w:p w14:paraId="0C2BB8D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494" w:type="dxa"/>
            <w:vAlign w:val="center"/>
          </w:tcPr>
          <w:p w14:paraId="15790DF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806" w:type="dxa"/>
            <w:vAlign w:val="center"/>
          </w:tcPr>
          <w:p w14:paraId="4732751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930" w:type="dxa"/>
            <w:vAlign w:val="center"/>
          </w:tcPr>
          <w:p w14:paraId="6164180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980" w:type="dxa"/>
            <w:vAlign w:val="center"/>
          </w:tcPr>
          <w:p w14:paraId="2FF1A11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262" w:type="dxa"/>
            <w:vAlign w:val="center"/>
          </w:tcPr>
          <w:p w14:paraId="7114839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r>
      <w:tr w14:paraId="4F3F9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34" w:type="dxa"/>
            <w:vAlign w:val="center"/>
          </w:tcPr>
          <w:p w14:paraId="271FE23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2252" w:type="dxa"/>
            <w:vAlign w:val="center"/>
          </w:tcPr>
          <w:p w14:paraId="5BF28B7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494" w:type="dxa"/>
            <w:vAlign w:val="center"/>
          </w:tcPr>
          <w:p w14:paraId="77801F4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494" w:type="dxa"/>
            <w:vAlign w:val="center"/>
          </w:tcPr>
          <w:p w14:paraId="5C9EEFF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494" w:type="dxa"/>
            <w:vAlign w:val="center"/>
          </w:tcPr>
          <w:p w14:paraId="6EBB9AB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806" w:type="dxa"/>
            <w:vAlign w:val="center"/>
          </w:tcPr>
          <w:p w14:paraId="5E32A1B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930" w:type="dxa"/>
            <w:vAlign w:val="center"/>
          </w:tcPr>
          <w:p w14:paraId="6D416DF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980" w:type="dxa"/>
            <w:vAlign w:val="center"/>
          </w:tcPr>
          <w:p w14:paraId="5A0C861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262" w:type="dxa"/>
            <w:vAlign w:val="center"/>
          </w:tcPr>
          <w:p w14:paraId="61D22DB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r>
      <w:tr w14:paraId="7ACF6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34" w:type="dxa"/>
            <w:vAlign w:val="center"/>
          </w:tcPr>
          <w:p w14:paraId="7175B56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2252" w:type="dxa"/>
            <w:vAlign w:val="center"/>
          </w:tcPr>
          <w:p w14:paraId="137BC6D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494" w:type="dxa"/>
            <w:vAlign w:val="center"/>
          </w:tcPr>
          <w:p w14:paraId="2F049EF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494" w:type="dxa"/>
            <w:vAlign w:val="center"/>
          </w:tcPr>
          <w:p w14:paraId="6A4CF1C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494" w:type="dxa"/>
            <w:vAlign w:val="center"/>
          </w:tcPr>
          <w:p w14:paraId="186897B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806" w:type="dxa"/>
            <w:vAlign w:val="center"/>
          </w:tcPr>
          <w:p w14:paraId="7DC5EC1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930" w:type="dxa"/>
            <w:vAlign w:val="center"/>
          </w:tcPr>
          <w:p w14:paraId="661D016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980" w:type="dxa"/>
            <w:vAlign w:val="center"/>
          </w:tcPr>
          <w:p w14:paraId="7CE13AE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262" w:type="dxa"/>
            <w:vAlign w:val="center"/>
          </w:tcPr>
          <w:p w14:paraId="7FCF4E6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r>
    </w:tbl>
    <w:p w14:paraId="61A79270">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eastAsia" w:ascii="Times New Roman" w:hAnsi="Times New Roman" w:eastAsia="方正仿宋_GBK" w:cs="方正仿宋_GBK"/>
          <w:b w:val="0"/>
          <w:i w:val="0"/>
          <w:caps w:val="0"/>
          <w:color w:val="000000" w:themeColor="text1"/>
          <w:spacing w:val="0"/>
          <w:sz w:val="32"/>
          <w:szCs w:val="32"/>
          <w:shd w:val="clear" w:color="auto" w:fill="FFFFFF"/>
          <w:lang w:val="en-US" w:eastAsia="zh-CN"/>
          <w14:textFill>
            <w14:solidFill>
              <w14:schemeClr w14:val="tx1"/>
            </w14:solidFill>
          </w14:textFill>
        </w:rPr>
      </w:pPr>
    </w:p>
    <w:p w14:paraId="1470A995">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eastAsia" w:ascii="Times New Roman" w:hAnsi="Times New Roman" w:eastAsia="方正仿宋_GBK" w:cs="方正仿宋_GBK"/>
          <w:b w:val="0"/>
          <w:i w:val="0"/>
          <w:caps w:val="0"/>
          <w:color w:val="000000" w:themeColor="text1"/>
          <w:spacing w:val="0"/>
          <w:sz w:val="32"/>
          <w:szCs w:val="32"/>
          <w:shd w:val="clear" w:color="auto" w:fill="FFFFFF"/>
          <w:lang w:val="en-US" w:eastAsia="zh-CN"/>
          <w14:textFill>
            <w14:solidFill>
              <w14:schemeClr w14:val="tx1"/>
            </w14:solidFill>
          </w14:textFill>
        </w:rPr>
      </w:pPr>
    </w:p>
    <w:p w14:paraId="3AD6FEBB">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eastAsia" w:ascii="Times New Roman" w:hAnsi="Times New Roman" w:eastAsia="方正仿宋_GBK" w:cs="方正仿宋_GBK"/>
          <w:b w:val="0"/>
          <w:i w:val="0"/>
          <w:caps w:val="0"/>
          <w:color w:val="000000" w:themeColor="text1"/>
          <w:spacing w:val="0"/>
          <w:sz w:val="32"/>
          <w:szCs w:val="32"/>
          <w:shd w:val="clear" w:color="auto" w:fill="FFFFFF"/>
          <w:lang w:val="en-US" w:eastAsia="zh-CN"/>
          <w14:textFill>
            <w14:solidFill>
              <w14:schemeClr w14:val="tx1"/>
            </w14:solidFill>
          </w14:textFill>
        </w:rPr>
      </w:pPr>
    </w:p>
    <w:p w14:paraId="1A6645E7">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eastAsia" w:ascii="Times New Roman" w:hAnsi="Times New Roman" w:eastAsia="方正仿宋_GBK" w:cs="方正仿宋_GBK"/>
          <w:b w:val="0"/>
          <w:i w:val="0"/>
          <w:caps w:val="0"/>
          <w:color w:val="000000" w:themeColor="text1"/>
          <w:spacing w:val="0"/>
          <w:sz w:val="32"/>
          <w:szCs w:val="32"/>
          <w:shd w:val="clear" w:color="auto" w:fill="FFFFFF"/>
          <w:lang w:val="en-US" w:eastAsia="zh-CN"/>
          <w14:textFill>
            <w14:solidFill>
              <w14:schemeClr w14:val="tx1"/>
            </w14:solidFill>
          </w14:textFill>
        </w:rPr>
      </w:pPr>
    </w:p>
    <w:p w14:paraId="00F992AA">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eastAsia" w:ascii="Times New Roman" w:hAnsi="Times New Roman" w:eastAsia="方正仿宋_GBK" w:cs="方正仿宋_GBK"/>
          <w:b w:val="0"/>
          <w:i w:val="0"/>
          <w:caps w:val="0"/>
          <w:color w:val="000000" w:themeColor="text1"/>
          <w:spacing w:val="0"/>
          <w:sz w:val="32"/>
          <w:szCs w:val="32"/>
          <w:shd w:val="clear" w:color="auto" w:fill="FFFFFF"/>
          <w:lang w:val="en-US" w:eastAsia="zh-CN"/>
          <w14:textFill>
            <w14:solidFill>
              <w14:schemeClr w14:val="tx1"/>
            </w14:solidFill>
          </w14:textFill>
        </w:rPr>
      </w:pPr>
    </w:p>
    <w:p w14:paraId="0BD1B5D8">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eastAsia" w:ascii="Times New Roman" w:hAnsi="Times New Roman" w:eastAsia="方正黑体_GBK" w:cs="方正黑体_GBK"/>
          <w:b w:val="0"/>
          <w:i w:val="0"/>
          <w:caps w:val="0"/>
          <w:color w:val="000000" w:themeColor="text1"/>
          <w:spacing w:val="0"/>
          <w:sz w:val="32"/>
          <w:szCs w:val="32"/>
          <w:shd w:val="clear" w:color="auto" w:fill="FFFFFF"/>
          <w:lang w:val="en-US" w:eastAsia="zh-CN"/>
          <w14:textFill>
            <w14:solidFill>
              <w14:schemeClr w14:val="tx1"/>
            </w14:solidFill>
          </w14:textFill>
        </w:rPr>
      </w:pPr>
      <w:r>
        <w:rPr>
          <w:rFonts w:hint="eastAsia" w:ascii="Times New Roman" w:hAnsi="Times New Roman" w:eastAsia="方正黑体_GBK" w:cs="方正黑体_GBK"/>
          <w:b w:val="0"/>
          <w:i w:val="0"/>
          <w:caps w:val="0"/>
          <w:color w:val="000000" w:themeColor="text1"/>
          <w:spacing w:val="0"/>
          <w:sz w:val="32"/>
          <w:szCs w:val="32"/>
          <w:shd w:val="clear" w:color="auto" w:fill="FFFFFF"/>
          <w:lang w:val="en-US" w:eastAsia="zh-CN"/>
          <w14:textFill>
            <w14:solidFill>
              <w14:schemeClr w14:val="tx1"/>
            </w14:solidFill>
          </w14:textFill>
        </w:rPr>
        <w:t>附件4</w:t>
      </w:r>
    </w:p>
    <w:p w14:paraId="710DD51C">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eastAsia" w:ascii="Times New Roman" w:hAnsi="Times New Roman" w:eastAsia="方正小标宋_GBK" w:cs="方正小标宋_GBK"/>
          <w:b w:val="0"/>
          <w:i w:val="0"/>
          <w:caps w:val="0"/>
          <w:color w:val="000000" w:themeColor="text1"/>
          <w:spacing w:val="0"/>
          <w:sz w:val="36"/>
          <w:szCs w:val="36"/>
          <w:shd w:val="clear" w:color="auto" w:fill="FFFFFF"/>
          <w:lang w:val="en-US" w:eastAsia="zh-CN"/>
          <w14:textFill>
            <w14:solidFill>
              <w14:schemeClr w14:val="tx1"/>
            </w14:solidFill>
          </w14:textFill>
        </w:rPr>
      </w:pPr>
      <w:r>
        <w:rPr>
          <w:rFonts w:hint="eastAsia" w:ascii="Times New Roman" w:hAnsi="Times New Roman" w:eastAsia="方正小标宋_GBK" w:cs="方正小标宋_GBK"/>
          <w:b w:val="0"/>
          <w:i w:val="0"/>
          <w:caps w:val="0"/>
          <w:color w:val="000000" w:themeColor="text1"/>
          <w:spacing w:val="0"/>
          <w:sz w:val="36"/>
          <w:szCs w:val="36"/>
          <w:shd w:val="clear" w:color="auto" w:fill="FFFFFF"/>
          <w:lang w:val="en-US" w:eastAsia="zh-CN"/>
          <w14:textFill>
            <w14:solidFill>
              <w14:schemeClr w14:val="tx1"/>
            </w14:solidFill>
          </w14:textFill>
        </w:rPr>
        <w:t>体检机构专业技术人员明细表</w:t>
      </w:r>
    </w:p>
    <w:p w14:paraId="307B762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lang w:val="en-US" w:eastAsia="zh-CN"/>
          <w14:textFill>
            <w14:solidFill>
              <w14:schemeClr w14:val="tx1"/>
            </w14:solidFill>
          </w14:textFill>
        </w:rPr>
      </w:pPr>
      <w:r>
        <w:rPr>
          <w:rFonts w:hint="eastAsia" w:ascii="Times New Roman" w:hAnsi="Times New Roman" w:eastAsia="方正仿宋_GBK" w:cs="方正仿宋_GBK"/>
          <w:b w:val="0"/>
          <w:i w:val="0"/>
          <w:caps w:val="0"/>
          <w:color w:val="000000" w:themeColor="text1"/>
          <w:spacing w:val="0"/>
          <w:sz w:val="24"/>
          <w:szCs w:val="24"/>
          <w:shd w:val="clear" w:color="auto" w:fill="FFFFFF"/>
          <w:lang w:val="en-US" w:eastAsia="zh-CN"/>
          <w14:textFill>
            <w14:solidFill>
              <w14:schemeClr w14:val="tx1"/>
            </w14:solidFill>
          </w14:textFill>
        </w:rPr>
        <w:t>单位名称（加盖公盖）：                                                                   填表日期：</w:t>
      </w:r>
    </w:p>
    <w:tbl>
      <w:tblPr>
        <w:tblStyle w:val="6"/>
        <w:tblW w:w="134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8"/>
        <w:gridCol w:w="740"/>
        <w:gridCol w:w="872"/>
        <w:gridCol w:w="824"/>
        <w:gridCol w:w="1984"/>
        <w:gridCol w:w="1968"/>
        <w:gridCol w:w="4576"/>
        <w:gridCol w:w="1607"/>
      </w:tblGrid>
      <w:tr w14:paraId="152C3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 w:hRule="atLeast"/>
          <w:jc w:val="center"/>
        </w:trPr>
        <w:tc>
          <w:tcPr>
            <w:tcW w:w="878" w:type="dxa"/>
            <w:vAlign w:val="center"/>
          </w:tcPr>
          <w:p w14:paraId="316CCBD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方正黑体_GBK" w:hAnsi="方正黑体_GBK" w:eastAsia="方正黑体_GBK" w:cs="方正黑体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r>
              <w:rPr>
                <w:rFonts w:hint="eastAsia" w:ascii="方正黑体_GBK" w:hAnsi="方正黑体_GBK" w:eastAsia="方正黑体_GBK" w:cs="方正黑体_GBK"/>
                <w:b w:val="0"/>
                <w:i w:val="0"/>
                <w:caps w:val="0"/>
                <w:color w:val="000000" w:themeColor="text1"/>
                <w:spacing w:val="0"/>
                <w:sz w:val="24"/>
                <w:szCs w:val="24"/>
                <w:shd w:val="clear" w:color="auto" w:fill="FFFFFF"/>
                <w:vertAlign w:val="baseline"/>
                <w:lang w:val="en-US" w:eastAsia="zh-CN"/>
                <w14:textFill>
                  <w14:solidFill>
                    <w14:schemeClr w14:val="tx1"/>
                  </w14:solidFill>
                </w14:textFill>
              </w:rPr>
              <w:t>序号</w:t>
            </w:r>
          </w:p>
        </w:tc>
        <w:tc>
          <w:tcPr>
            <w:tcW w:w="740" w:type="dxa"/>
            <w:vAlign w:val="center"/>
          </w:tcPr>
          <w:p w14:paraId="3F1B785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方正黑体_GBK" w:hAnsi="方正黑体_GBK" w:eastAsia="方正黑体_GBK" w:cs="方正黑体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r>
              <w:rPr>
                <w:rFonts w:hint="eastAsia" w:ascii="方正黑体_GBK" w:hAnsi="方正黑体_GBK" w:eastAsia="方正黑体_GBK" w:cs="方正黑体_GBK"/>
                <w:b w:val="0"/>
                <w:i w:val="0"/>
                <w:caps w:val="0"/>
                <w:color w:val="000000" w:themeColor="text1"/>
                <w:spacing w:val="0"/>
                <w:sz w:val="24"/>
                <w:szCs w:val="24"/>
                <w:shd w:val="clear" w:color="auto" w:fill="FFFFFF"/>
                <w:vertAlign w:val="baseline"/>
                <w:lang w:val="en-US" w:eastAsia="zh-CN"/>
                <w14:textFill>
                  <w14:solidFill>
                    <w14:schemeClr w14:val="tx1"/>
                  </w14:solidFill>
                </w14:textFill>
              </w:rPr>
              <w:t>姓名</w:t>
            </w:r>
          </w:p>
        </w:tc>
        <w:tc>
          <w:tcPr>
            <w:tcW w:w="872" w:type="dxa"/>
            <w:vAlign w:val="center"/>
          </w:tcPr>
          <w:p w14:paraId="01246FB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方正黑体_GBK" w:hAnsi="方正黑体_GBK" w:eastAsia="方正黑体_GBK" w:cs="方正黑体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r>
              <w:rPr>
                <w:rFonts w:hint="eastAsia" w:ascii="方正黑体_GBK" w:hAnsi="方正黑体_GBK" w:eastAsia="方正黑体_GBK" w:cs="方正黑体_GBK"/>
                <w:b w:val="0"/>
                <w:i w:val="0"/>
                <w:caps w:val="0"/>
                <w:color w:val="000000" w:themeColor="text1"/>
                <w:spacing w:val="0"/>
                <w:sz w:val="24"/>
                <w:szCs w:val="24"/>
                <w:shd w:val="clear" w:color="auto" w:fill="FFFFFF"/>
                <w:vertAlign w:val="baseline"/>
                <w:lang w:val="en-US" w:eastAsia="zh-CN"/>
                <w14:textFill>
                  <w14:solidFill>
                    <w14:schemeClr w14:val="tx1"/>
                  </w14:solidFill>
                </w14:textFill>
              </w:rPr>
              <w:t>性别</w:t>
            </w:r>
          </w:p>
        </w:tc>
        <w:tc>
          <w:tcPr>
            <w:tcW w:w="824" w:type="dxa"/>
            <w:vAlign w:val="center"/>
          </w:tcPr>
          <w:p w14:paraId="7C54840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方正黑体_GBK" w:hAnsi="方正黑体_GBK" w:eastAsia="方正黑体_GBK" w:cs="方正黑体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r>
              <w:rPr>
                <w:rFonts w:hint="eastAsia" w:ascii="方正黑体_GBK" w:hAnsi="方正黑体_GBK" w:eastAsia="方正黑体_GBK" w:cs="方正黑体_GBK"/>
                <w:b w:val="0"/>
                <w:i w:val="0"/>
                <w:caps w:val="0"/>
                <w:color w:val="000000" w:themeColor="text1"/>
                <w:spacing w:val="0"/>
                <w:sz w:val="24"/>
                <w:szCs w:val="24"/>
                <w:shd w:val="clear" w:color="auto" w:fill="FFFFFF"/>
                <w:vertAlign w:val="baseline"/>
                <w:lang w:val="en-US" w:eastAsia="zh-CN"/>
                <w14:textFill>
                  <w14:solidFill>
                    <w14:schemeClr w14:val="tx1"/>
                  </w14:solidFill>
                </w14:textFill>
              </w:rPr>
              <w:t>年龄</w:t>
            </w:r>
          </w:p>
        </w:tc>
        <w:tc>
          <w:tcPr>
            <w:tcW w:w="1984" w:type="dxa"/>
            <w:vAlign w:val="center"/>
          </w:tcPr>
          <w:p w14:paraId="3EE5FD2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方正黑体_GBK" w:hAnsi="方正黑体_GBK" w:eastAsia="方正黑体_GBK" w:cs="方正黑体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r>
              <w:rPr>
                <w:rFonts w:hint="eastAsia" w:ascii="方正黑体_GBK" w:hAnsi="方正黑体_GBK" w:eastAsia="方正黑体_GBK" w:cs="方正黑体_GBK"/>
                <w:b w:val="0"/>
                <w:i w:val="0"/>
                <w:caps w:val="0"/>
                <w:color w:val="000000" w:themeColor="text1"/>
                <w:spacing w:val="0"/>
                <w:sz w:val="24"/>
                <w:szCs w:val="24"/>
                <w:shd w:val="clear" w:color="auto" w:fill="FFFFFF"/>
                <w:vertAlign w:val="baseline"/>
                <w:lang w:val="en-US" w:eastAsia="zh-CN"/>
                <w14:textFill>
                  <w14:solidFill>
                    <w14:schemeClr w14:val="tx1"/>
                  </w14:solidFill>
                </w14:textFill>
              </w:rPr>
              <w:t>工作岗位</w:t>
            </w:r>
          </w:p>
        </w:tc>
        <w:tc>
          <w:tcPr>
            <w:tcW w:w="1968" w:type="dxa"/>
            <w:vAlign w:val="center"/>
          </w:tcPr>
          <w:p w14:paraId="0A22471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方正黑体_GBK" w:hAnsi="方正黑体_GBK" w:eastAsia="方正黑体_GBK" w:cs="方正黑体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r>
              <w:rPr>
                <w:rFonts w:hint="eastAsia" w:ascii="方正黑体_GBK" w:hAnsi="方正黑体_GBK" w:eastAsia="方正黑体_GBK" w:cs="方正黑体_GBK"/>
                <w:b w:val="0"/>
                <w:i w:val="0"/>
                <w:caps w:val="0"/>
                <w:color w:val="000000" w:themeColor="text1"/>
                <w:spacing w:val="0"/>
                <w:sz w:val="24"/>
                <w:szCs w:val="24"/>
                <w:shd w:val="clear" w:color="auto" w:fill="FFFFFF"/>
                <w:vertAlign w:val="baseline"/>
                <w:lang w:val="en-US" w:eastAsia="zh-CN"/>
                <w14:textFill>
                  <w14:solidFill>
                    <w14:schemeClr w14:val="tx1"/>
                  </w14:solidFill>
                </w14:textFill>
              </w:rPr>
              <w:t>职称</w:t>
            </w:r>
          </w:p>
        </w:tc>
        <w:tc>
          <w:tcPr>
            <w:tcW w:w="4576" w:type="dxa"/>
            <w:vAlign w:val="center"/>
          </w:tcPr>
          <w:p w14:paraId="1C41E0E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方正黑体_GBK" w:hAnsi="方正黑体_GBK" w:eastAsia="方正黑体_GBK" w:cs="方正黑体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r>
              <w:rPr>
                <w:rFonts w:hint="eastAsia" w:ascii="方正黑体_GBK" w:hAnsi="方正黑体_GBK" w:eastAsia="方正黑体_GBK" w:cs="方正黑体_GBK"/>
                <w:b w:val="0"/>
                <w:i w:val="0"/>
                <w:caps w:val="0"/>
                <w:color w:val="000000" w:themeColor="text1"/>
                <w:spacing w:val="0"/>
                <w:sz w:val="24"/>
                <w:szCs w:val="24"/>
                <w:shd w:val="clear" w:color="auto" w:fill="FFFFFF"/>
                <w:vertAlign w:val="baseline"/>
                <w:lang w:val="en-US" w:eastAsia="zh-CN"/>
                <w14:textFill>
                  <w14:solidFill>
                    <w14:schemeClr w14:val="tx1"/>
                  </w14:solidFill>
                </w14:textFill>
              </w:rPr>
              <w:t>擅长领域/执业经历</w:t>
            </w:r>
          </w:p>
        </w:tc>
        <w:tc>
          <w:tcPr>
            <w:tcW w:w="1607" w:type="dxa"/>
            <w:vAlign w:val="center"/>
          </w:tcPr>
          <w:p w14:paraId="5292048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方正黑体_GBK" w:hAnsi="方正黑体_GBK" w:eastAsia="方正黑体_GBK" w:cs="方正黑体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r>
              <w:rPr>
                <w:rFonts w:hint="eastAsia" w:ascii="方正黑体_GBK" w:hAnsi="方正黑体_GBK" w:eastAsia="方正黑体_GBK" w:cs="方正黑体_GBK"/>
                <w:b w:val="0"/>
                <w:i w:val="0"/>
                <w:caps w:val="0"/>
                <w:color w:val="000000" w:themeColor="text1"/>
                <w:spacing w:val="0"/>
                <w:sz w:val="24"/>
                <w:szCs w:val="24"/>
                <w:shd w:val="clear" w:color="auto" w:fill="FFFFFF"/>
                <w:vertAlign w:val="baseline"/>
                <w:lang w:val="en-US" w:eastAsia="zh-CN"/>
                <w14:textFill>
                  <w14:solidFill>
                    <w14:schemeClr w14:val="tx1"/>
                  </w14:solidFill>
                </w14:textFill>
              </w:rPr>
              <w:t>备注</w:t>
            </w:r>
          </w:p>
        </w:tc>
      </w:tr>
      <w:tr w14:paraId="32FA8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78" w:type="dxa"/>
            <w:vAlign w:val="center"/>
          </w:tcPr>
          <w:p w14:paraId="6D7A79A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740" w:type="dxa"/>
            <w:vAlign w:val="center"/>
          </w:tcPr>
          <w:p w14:paraId="7DA5074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872" w:type="dxa"/>
            <w:vAlign w:val="center"/>
          </w:tcPr>
          <w:p w14:paraId="49D5CB5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824" w:type="dxa"/>
            <w:vAlign w:val="center"/>
          </w:tcPr>
          <w:p w14:paraId="1E8E0EB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984" w:type="dxa"/>
            <w:vAlign w:val="center"/>
          </w:tcPr>
          <w:p w14:paraId="0FEF80A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968" w:type="dxa"/>
            <w:vAlign w:val="center"/>
          </w:tcPr>
          <w:p w14:paraId="4760E78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4576" w:type="dxa"/>
            <w:vAlign w:val="center"/>
          </w:tcPr>
          <w:p w14:paraId="22501AF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607" w:type="dxa"/>
            <w:vAlign w:val="center"/>
          </w:tcPr>
          <w:p w14:paraId="4089312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r>
      <w:tr w14:paraId="11637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78" w:type="dxa"/>
            <w:vAlign w:val="center"/>
          </w:tcPr>
          <w:p w14:paraId="4F7DB92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740" w:type="dxa"/>
            <w:vAlign w:val="center"/>
          </w:tcPr>
          <w:p w14:paraId="4600911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872" w:type="dxa"/>
            <w:vAlign w:val="center"/>
          </w:tcPr>
          <w:p w14:paraId="4EF9B2E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824" w:type="dxa"/>
            <w:vAlign w:val="center"/>
          </w:tcPr>
          <w:p w14:paraId="2499E32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984" w:type="dxa"/>
            <w:vAlign w:val="center"/>
          </w:tcPr>
          <w:p w14:paraId="4176858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968" w:type="dxa"/>
            <w:vAlign w:val="center"/>
          </w:tcPr>
          <w:p w14:paraId="794D100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4576" w:type="dxa"/>
            <w:vAlign w:val="center"/>
          </w:tcPr>
          <w:p w14:paraId="267E8F6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607" w:type="dxa"/>
            <w:vAlign w:val="center"/>
          </w:tcPr>
          <w:p w14:paraId="271A461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r>
      <w:tr w14:paraId="69C5D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78" w:type="dxa"/>
            <w:vAlign w:val="center"/>
          </w:tcPr>
          <w:p w14:paraId="5595488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740" w:type="dxa"/>
            <w:vAlign w:val="center"/>
          </w:tcPr>
          <w:p w14:paraId="63B4E59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872" w:type="dxa"/>
            <w:vAlign w:val="center"/>
          </w:tcPr>
          <w:p w14:paraId="0075B20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824" w:type="dxa"/>
            <w:vAlign w:val="center"/>
          </w:tcPr>
          <w:p w14:paraId="409030E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984" w:type="dxa"/>
            <w:vAlign w:val="center"/>
          </w:tcPr>
          <w:p w14:paraId="07A9F3F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968" w:type="dxa"/>
            <w:vAlign w:val="center"/>
          </w:tcPr>
          <w:p w14:paraId="01C5C21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4576" w:type="dxa"/>
            <w:vAlign w:val="center"/>
          </w:tcPr>
          <w:p w14:paraId="02A3752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607" w:type="dxa"/>
            <w:vAlign w:val="center"/>
          </w:tcPr>
          <w:p w14:paraId="65FE045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r>
      <w:tr w14:paraId="41B72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78" w:type="dxa"/>
            <w:vAlign w:val="center"/>
          </w:tcPr>
          <w:p w14:paraId="52095F0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740" w:type="dxa"/>
            <w:vAlign w:val="center"/>
          </w:tcPr>
          <w:p w14:paraId="131BCA0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872" w:type="dxa"/>
            <w:vAlign w:val="center"/>
          </w:tcPr>
          <w:p w14:paraId="2B6510F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824" w:type="dxa"/>
            <w:vAlign w:val="center"/>
          </w:tcPr>
          <w:p w14:paraId="4BF109C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984" w:type="dxa"/>
            <w:vAlign w:val="center"/>
          </w:tcPr>
          <w:p w14:paraId="4E58E5D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968" w:type="dxa"/>
            <w:vAlign w:val="center"/>
          </w:tcPr>
          <w:p w14:paraId="1ACBFB1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4576" w:type="dxa"/>
            <w:vAlign w:val="center"/>
          </w:tcPr>
          <w:p w14:paraId="0B7ABBD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607" w:type="dxa"/>
            <w:vAlign w:val="center"/>
          </w:tcPr>
          <w:p w14:paraId="06771D5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r>
      <w:tr w14:paraId="76262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78" w:type="dxa"/>
            <w:vAlign w:val="center"/>
          </w:tcPr>
          <w:p w14:paraId="503AF15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740" w:type="dxa"/>
            <w:vAlign w:val="center"/>
          </w:tcPr>
          <w:p w14:paraId="5230D59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872" w:type="dxa"/>
            <w:vAlign w:val="center"/>
          </w:tcPr>
          <w:p w14:paraId="0578E2F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824" w:type="dxa"/>
            <w:vAlign w:val="center"/>
          </w:tcPr>
          <w:p w14:paraId="34BFDD9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984" w:type="dxa"/>
            <w:vAlign w:val="center"/>
          </w:tcPr>
          <w:p w14:paraId="7397DBC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968" w:type="dxa"/>
            <w:vAlign w:val="center"/>
          </w:tcPr>
          <w:p w14:paraId="1CD78AF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4576" w:type="dxa"/>
            <w:vAlign w:val="center"/>
          </w:tcPr>
          <w:p w14:paraId="06E4B89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607" w:type="dxa"/>
            <w:vAlign w:val="center"/>
          </w:tcPr>
          <w:p w14:paraId="73933B7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r>
      <w:tr w14:paraId="5315F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78" w:type="dxa"/>
            <w:vAlign w:val="center"/>
          </w:tcPr>
          <w:p w14:paraId="6A060C3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740" w:type="dxa"/>
            <w:vAlign w:val="center"/>
          </w:tcPr>
          <w:p w14:paraId="1754E87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872" w:type="dxa"/>
            <w:vAlign w:val="center"/>
          </w:tcPr>
          <w:p w14:paraId="641903C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824" w:type="dxa"/>
            <w:vAlign w:val="center"/>
          </w:tcPr>
          <w:p w14:paraId="0CE7B29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984" w:type="dxa"/>
            <w:vAlign w:val="center"/>
          </w:tcPr>
          <w:p w14:paraId="3F26E73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968" w:type="dxa"/>
            <w:vAlign w:val="center"/>
          </w:tcPr>
          <w:p w14:paraId="6BFCCA4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4576" w:type="dxa"/>
            <w:vAlign w:val="center"/>
          </w:tcPr>
          <w:p w14:paraId="3DB3974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607" w:type="dxa"/>
            <w:vAlign w:val="center"/>
          </w:tcPr>
          <w:p w14:paraId="3061A08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r>
      <w:tr w14:paraId="3DB06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78" w:type="dxa"/>
            <w:vAlign w:val="center"/>
          </w:tcPr>
          <w:p w14:paraId="05E7863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740" w:type="dxa"/>
            <w:vAlign w:val="center"/>
          </w:tcPr>
          <w:p w14:paraId="1E2338A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872" w:type="dxa"/>
            <w:vAlign w:val="center"/>
          </w:tcPr>
          <w:p w14:paraId="653998D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824" w:type="dxa"/>
            <w:vAlign w:val="center"/>
          </w:tcPr>
          <w:p w14:paraId="65EAC2B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984" w:type="dxa"/>
            <w:vAlign w:val="center"/>
          </w:tcPr>
          <w:p w14:paraId="05CD23E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968" w:type="dxa"/>
            <w:vAlign w:val="center"/>
          </w:tcPr>
          <w:p w14:paraId="0C5EB09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4576" w:type="dxa"/>
            <w:vAlign w:val="center"/>
          </w:tcPr>
          <w:p w14:paraId="63E4432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607" w:type="dxa"/>
            <w:vAlign w:val="center"/>
          </w:tcPr>
          <w:p w14:paraId="7B0482A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r>
      <w:tr w14:paraId="60C48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78" w:type="dxa"/>
            <w:vAlign w:val="center"/>
          </w:tcPr>
          <w:p w14:paraId="3D5000D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740" w:type="dxa"/>
            <w:vAlign w:val="center"/>
          </w:tcPr>
          <w:p w14:paraId="59922DC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872" w:type="dxa"/>
            <w:vAlign w:val="center"/>
          </w:tcPr>
          <w:p w14:paraId="3C69A64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824" w:type="dxa"/>
            <w:vAlign w:val="center"/>
          </w:tcPr>
          <w:p w14:paraId="34EB36C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984" w:type="dxa"/>
            <w:vAlign w:val="center"/>
          </w:tcPr>
          <w:p w14:paraId="455DCF9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968" w:type="dxa"/>
            <w:vAlign w:val="center"/>
          </w:tcPr>
          <w:p w14:paraId="04A1B20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4576" w:type="dxa"/>
            <w:vAlign w:val="center"/>
          </w:tcPr>
          <w:p w14:paraId="01CB62E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607" w:type="dxa"/>
            <w:vAlign w:val="center"/>
          </w:tcPr>
          <w:p w14:paraId="5C1002D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r>
    </w:tbl>
    <w:p w14:paraId="66094E3F">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eastAsia" w:ascii="Times New Roman" w:hAnsi="Times New Roman" w:eastAsia="方正仿宋_GBK" w:cs="方正仿宋_GBK"/>
          <w:b w:val="0"/>
          <w:i w:val="0"/>
          <w:caps w:val="0"/>
          <w:color w:val="000000" w:themeColor="text1"/>
          <w:spacing w:val="0"/>
          <w:sz w:val="32"/>
          <w:szCs w:val="32"/>
          <w:shd w:val="clear" w:color="auto" w:fill="FFFFFF"/>
          <w:lang w:val="en-US" w:eastAsia="zh-CN"/>
          <w14:textFill>
            <w14:solidFill>
              <w14:schemeClr w14:val="tx1"/>
            </w14:solidFill>
          </w14:textFill>
        </w:rPr>
        <w:sectPr>
          <w:pgSz w:w="16838" w:h="11906" w:orient="landscape"/>
          <w:pgMar w:top="1803" w:right="1440" w:bottom="1803" w:left="1440" w:header="851" w:footer="992" w:gutter="0"/>
          <w:pgBorders>
            <w:top w:val="none" w:sz="0" w:space="0"/>
            <w:left w:val="none" w:sz="0" w:space="0"/>
            <w:bottom w:val="none" w:sz="0" w:space="0"/>
            <w:right w:val="none" w:sz="0" w:space="0"/>
          </w:pgBorders>
          <w:pgNumType w:fmt="numberInDash"/>
          <w:cols w:space="0" w:num="1"/>
          <w:rtlGutter w:val="0"/>
          <w:docGrid w:type="lines" w:linePitch="319" w:charSpace="0"/>
        </w:sectPr>
      </w:pPr>
    </w:p>
    <w:p w14:paraId="49F6B680">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eastAsia" w:ascii="Times New Roman" w:hAnsi="Times New Roman" w:eastAsia="方正黑体_GBK" w:cs="方正黑体_GBK"/>
          <w:b w:val="0"/>
          <w:i w:val="0"/>
          <w:caps w:val="0"/>
          <w:color w:val="000000" w:themeColor="text1"/>
          <w:spacing w:val="0"/>
          <w:sz w:val="32"/>
          <w:szCs w:val="32"/>
          <w:shd w:val="clear" w:color="auto" w:fill="FFFFFF"/>
          <w:lang w:val="en-US" w:eastAsia="zh-CN"/>
          <w14:textFill>
            <w14:solidFill>
              <w14:schemeClr w14:val="tx1"/>
            </w14:solidFill>
          </w14:textFill>
        </w:rPr>
      </w:pPr>
      <w:r>
        <w:rPr>
          <w:rFonts w:hint="eastAsia" w:ascii="Times New Roman" w:hAnsi="Times New Roman" w:eastAsia="方正黑体_GBK" w:cs="方正黑体_GBK"/>
          <w:b w:val="0"/>
          <w:i w:val="0"/>
          <w:caps w:val="0"/>
          <w:color w:val="000000" w:themeColor="text1"/>
          <w:spacing w:val="0"/>
          <w:sz w:val="32"/>
          <w:szCs w:val="32"/>
          <w:shd w:val="clear" w:color="auto" w:fill="FFFFFF"/>
          <w:lang w:val="en-US" w:eastAsia="zh-CN"/>
          <w14:textFill>
            <w14:solidFill>
              <w14:schemeClr w14:val="tx1"/>
            </w14:solidFill>
          </w14:textFill>
        </w:rPr>
        <w:t>附件5</w:t>
      </w:r>
    </w:p>
    <w:p w14:paraId="7DCA4CB3">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eastAsia" w:ascii="Times New Roman" w:hAnsi="Times New Roman" w:eastAsia="方正小标宋_GBK" w:cs="方正小标宋_GBK"/>
          <w:b w:val="0"/>
          <w:i w:val="0"/>
          <w:caps w:val="0"/>
          <w:color w:val="000000" w:themeColor="text1"/>
          <w:spacing w:val="0"/>
          <w:sz w:val="36"/>
          <w:szCs w:val="36"/>
          <w:shd w:val="clear" w:color="auto" w:fill="FFFFFF"/>
          <w:lang w:val="en-US" w:eastAsia="zh-CN"/>
          <w14:textFill>
            <w14:solidFill>
              <w14:schemeClr w14:val="tx1"/>
            </w14:solidFill>
          </w14:textFill>
        </w:rPr>
      </w:pPr>
      <w:r>
        <w:rPr>
          <w:rFonts w:hint="eastAsia" w:ascii="Times New Roman" w:hAnsi="Times New Roman" w:eastAsia="方正小标宋_GBK" w:cs="方正小标宋_GBK"/>
          <w:b w:val="0"/>
          <w:i w:val="0"/>
          <w:caps w:val="0"/>
          <w:color w:val="000000" w:themeColor="text1"/>
          <w:spacing w:val="0"/>
          <w:sz w:val="36"/>
          <w:szCs w:val="36"/>
          <w:shd w:val="clear" w:color="auto" w:fill="FFFFFF"/>
          <w:lang w:val="en-US" w:eastAsia="zh-CN"/>
          <w14:textFill>
            <w14:solidFill>
              <w14:schemeClr w14:val="tx1"/>
            </w14:solidFill>
          </w14:textFill>
        </w:rPr>
        <w:t>体检机构全部体检服务项目明细表</w:t>
      </w:r>
    </w:p>
    <w:p w14:paraId="4FD9014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outlineLvl w:val="9"/>
        <w:rPr>
          <w:rFonts w:hint="eastAsia"/>
          <w:color w:val="000000" w:themeColor="text1"/>
          <w:lang w:val="en-US" w:eastAsia="zh-CN"/>
          <w14:textFill>
            <w14:solidFill>
              <w14:schemeClr w14:val="tx1"/>
            </w14:solidFill>
          </w14:textFill>
        </w:rPr>
      </w:pPr>
      <w:r>
        <w:rPr>
          <w:rFonts w:hint="eastAsia" w:ascii="Times New Roman" w:hAnsi="Times New Roman" w:eastAsia="方正仿宋_GBK" w:cs="方正仿宋_GBK"/>
          <w:b w:val="0"/>
          <w:i w:val="0"/>
          <w:caps w:val="0"/>
          <w:color w:val="000000" w:themeColor="text1"/>
          <w:spacing w:val="0"/>
          <w:sz w:val="24"/>
          <w:szCs w:val="24"/>
          <w:shd w:val="clear" w:color="auto" w:fill="FFFFFF"/>
          <w:lang w:val="en-US" w:eastAsia="zh-CN"/>
          <w14:textFill>
            <w14:solidFill>
              <w14:schemeClr w14:val="tx1"/>
            </w14:solidFill>
          </w14:textFill>
        </w:rPr>
        <w:t xml:space="preserve">单位名称（加盖公盖）：                           </w:t>
      </w:r>
      <w:r>
        <w:rPr>
          <w:rFonts w:hint="eastAsia" w:eastAsia="方正仿宋_GBK" w:cs="方正仿宋_GBK"/>
          <w:b w:val="0"/>
          <w:i w:val="0"/>
          <w:caps w:val="0"/>
          <w:color w:val="000000" w:themeColor="text1"/>
          <w:spacing w:val="0"/>
          <w:sz w:val="24"/>
          <w:szCs w:val="24"/>
          <w:shd w:val="clear" w:color="auto" w:fill="FFFFFF"/>
          <w:lang w:val="en-US" w:eastAsia="zh-CN"/>
          <w14:textFill>
            <w14:solidFill>
              <w14:schemeClr w14:val="tx1"/>
            </w14:solidFill>
          </w14:textFill>
        </w:rPr>
        <w:t>项目折扣（必填）：</w:t>
      </w:r>
      <w:r>
        <w:rPr>
          <w:rFonts w:hint="eastAsia" w:ascii="Times New Roman" w:hAnsi="Times New Roman" w:eastAsia="方正仿宋_GBK" w:cs="方正仿宋_GBK"/>
          <w:b w:val="0"/>
          <w:i w:val="0"/>
          <w:caps w:val="0"/>
          <w:color w:val="000000" w:themeColor="text1"/>
          <w:spacing w:val="0"/>
          <w:sz w:val="24"/>
          <w:szCs w:val="24"/>
          <w:shd w:val="clear" w:color="auto" w:fill="FFFFFF"/>
          <w:lang w:val="en-US" w:eastAsia="zh-CN"/>
          <w14:textFill>
            <w14:solidFill>
              <w14:schemeClr w14:val="tx1"/>
            </w14:solidFill>
          </w14:textFill>
        </w:rPr>
        <w:t xml:space="preserve">                        填表日期： </w:t>
      </w:r>
    </w:p>
    <w:tbl>
      <w:tblPr>
        <w:tblStyle w:val="6"/>
        <w:tblW w:w="136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9"/>
        <w:gridCol w:w="3304"/>
        <w:gridCol w:w="6087"/>
        <w:gridCol w:w="1493"/>
        <w:gridCol w:w="1679"/>
      </w:tblGrid>
      <w:tr w14:paraId="52EE1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 w:hRule="atLeast"/>
          <w:jc w:val="center"/>
        </w:trPr>
        <w:tc>
          <w:tcPr>
            <w:tcW w:w="1129" w:type="dxa"/>
            <w:vAlign w:val="center"/>
          </w:tcPr>
          <w:p w14:paraId="4DE8F64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方正黑体_GBK" w:hAnsi="方正黑体_GBK" w:eastAsia="方正黑体_GBK" w:cs="方正黑体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r>
              <w:rPr>
                <w:rFonts w:hint="eastAsia" w:ascii="方正黑体_GBK" w:hAnsi="方正黑体_GBK" w:eastAsia="方正黑体_GBK" w:cs="方正黑体_GBK"/>
                <w:b w:val="0"/>
                <w:i w:val="0"/>
                <w:caps w:val="0"/>
                <w:color w:val="000000" w:themeColor="text1"/>
                <w:spacing w:val="0"/>
                <w:sz w:val="24"/>
                <w:szCs w:val="24"/>
                <w:shd w:val="clear" w:color="auto" w:fill="FFFFFF"/>
                <w:vertAlign w:val="baseline"/>
                <w:lang w:val="en-US" w:eastAsia="zh-CN"/>
                <w14:textFill>
                  <w14:solidFill>
                    <w14:schemeClr w14:val="tx1"/>
                  </w14:solidFill>
                </w14:textFill>
              </w:rPr>
              <w:t>序号</w:t>
            </w:r>
          </w:p>
        </w:tc>
        <w:tc>
          <w:tcPr>
            <w:tcW w:w="3304" w:type="dxa"/>
            <w:vAlign w:val="center"/>
          </w:tcPr>
          <w:p w14:paraId="28C5C5A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方正黑体_GBK" w:hAnsi="方正黑体_GBK" w:eastAsia="方正黑体_GBK" w:cs="方正黑体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r>
              <w:rPr>
                <w:rFonts w:hint="eastAsia" w:ascii="方正黑体_GBK" w:hAnsi="方正黑体_GBK" w:eastAsia="方正黑体_GBK" w:cs="方正黑体_GBK"/>
                <w:b w:val="0"/>
                <w:i w:val="0"/>
                <w:caps w:val="0"/>
                <w:color w:val="000000" w:themeColor="text1"/>
                <w:spacing w:val="0"/>
                <w:sz w:val="24"/>
                <w:szCs w:val="24"/>
                <w:shd w:val="clear" w:color="auto" w:fill="FFFFFF"/>
                <w:vertAlign w:val="baseline"/>
                <w:lang w:val="en-US" w:eastAsia="zh-CN"/>
                <w14:textFill>
                  <w14:solidFill>
                    <w14:schemeClr w14:val="tx1"/>
                  </w14:solidFill>
                </w14:textFill>
              </w:rPr>
              <w:t>项目名称</w:t>
            </w:r>
          </w:p>
        </w:tc>
        <w:tc>
          <w:tcPr>
            <w:tcW w:w="6087" w:type="dxa"/>
            <w:vAlign w:val="center"/>
          </w:tcPr>
          <w:p w14:paraId="7355C8F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方正黑体_GBK" w:hAnsi="方正黑体_GBK" w:eastAsia="方正黑体_GBK" w:cs="方正黑体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r>
              <w:rPr>
                <w:rFonts w:hint="eastAsia" w:ascii="方正黑体_GBK" w:hAnsi="方正黑体_GBK" w:eastAsia="方正黑体_GBK" w:cs="方正黑体_GBK"/>
                <w:b w:val="0"/>
                <w:i w:val="0"/>
                <w:caps w:val="0"/>
                <w:color w:val="000000" w:themeColor="text1"/>
                <w:spacing w:val="0"/>
                <w:sz w:val="24"/>
                <w:szCs w:val="24"/>
                <w:shd w:val="clear" w:color="auto" w:fill="FFFFFF"/>
                <w:vertAlign w:val="baseline"/>
                <w:lang w:val="en-US" w:eastAsia="zh-CN"/>
                <w14:textFill>
                  <w14:solidFill>
                    <w14:schemeClr w14:val="tx1"/>
                  </w14:solidFill>
                </w14:textFill>
              </w:rPr>
              <w:t>检查目的</w:t>
            </w:r>
          </w:p>
        </w:tc>
        <w:tc>
          <w:tcPr>
            <w:tcW w:w="1493" w:type="dxa"/>
            <w:vAlign w:val="center"/>
          </w:tcPr>
          <w:p w14:paraId="45C70DC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方正黑体_GBK" w:hAnsi="方正黑体_GBK" w:eastAsia="方正黑体_GBK" w:cs="方正黑体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r>
              <w:rPr>
                <w:rFonts w:hint="eastAsia" w:ascii="方正黑体_GBK" w:hAnsi="方正黑体_GBK" w:eastAsia="方正黑体_GBK" w:cs="方正黑体_GBK"/>
                <w:b w:val="0"/>
                <w:i w:val="0"/>
                <w:caps w:val="0"/>
                <w:color w:val="000000" w:themeColor="text1"/>
                <w:spacing w:val="0"/>
                <w:sz w:val="24"/>
                <w:szCs w:val="24"/>
                <w:shd w:val="clear" w:color="auto" w:fill="FFFFFF"/>
                <w:vertAlign w:val="baseline"/>
                <w:lang w:val="en-US" w:eastAsia="zh-CN"/>
                <w14:textFill>
                  <w14:solidFill>
                    <w14:schemeClr w14:val="tx1"/>
                  </w14:solidFill>
                </w14:textFill>
              </w:rPr>
              <w:t>定价</w:t>
            </w:r>
          </w:p>
        </w:tc>
        <w:tc>
          <w:tcPr>
            <w:tcW w:w="1679" w:type="dxa"/>
            <w:vAlign w:val="center"/>
          </w:tcPr>
          <w:p w14:paraId="7E7363E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方正黑体_GBK" w:hAnsi="方正黑体_GBK" w:eastAsia="方正黑体_GBK" w:cs="方正黑体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r>
              <w:rPr>
                <w:rFonts w:hint="eastAsia" w:ascii="方正黑体_GBK" w:hAnsi="方正黑体_GBK" w:eastAsia="方正黑体_GBK" w:cs="方正黑体_GBK"/>
                <w:b w:val="0"/>
                <w:i w:val="0"/>
                <w:caps w:val="0"/>
                <w:color w:val="000000" w:themeColor="text1"/>
                <w:spacing w:val="0"/>
                <w:sz w:val="24"/>
                <w:szCs w:val="24"/>
                <w:shd w:val="clear" w:color="auto" w:fill="FFFFFF"/>
                <w:vertAlign w:val="baseline"/>
                <w:lang w:val="en-US" w:eastAsia="zh-CN"/>
                <w14:textFill>
                  <w14:solidFill>
                    <w14:schemeClr w14:val="tx1"/>
                  </w14:solidFill>
                </w14:textFill>
              </w:rPr>
              <w:t>备注</w:t>
            </w:r>
          </w:p>
        </w:tc>
      </w:tr>
      <w:tr w14:paraId="7BB1F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29" w:type="dxa"/>
            <w:vAlign w:val="center"/>
          </w:tcPr>
          <w:p w14:paraId="47F2E12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3304" w:type="dxa"/>
            <w:vAlign w:val="center"/>
          </w:tcPr>
          <w:p w14:paraId="1A5428C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6087" w:type="dxa"/>
            <w:vAlign w:val="center"/>
          </w:tcPr>
          <w:p w14:paraId="7BEEE3B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493" w:type="dxa"/>
            <w:vAlign w:val="center"/>
          </w:tcPr>
          <w:p w14:paraId="6AD7955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679" w:type="dxa"/>
            <w:vAlign w:val="center"/>
          </w:tcPr>
          <w:p w14:paraId="15B7DD4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r>
      <w:tr w14:paraId="7E162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29" w:type="dxa"/>
            <w:vAlign w:val="center"/>
          </w:tcPr>
          <w:p w14:paraId="51D3D92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3304" w:type="dxa"/>
            <w:vAlign w:val="center"/>
          </w:tcPr>
          <w:p w14:paraId="127908C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6087" w:type="dxa"/>
            <w:vAlign w:val="center"/>
          </w:tcPr>
          <w:p w14:paraId="304CC49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493" w:type="dxa"/>
            <w:vAlign w:val="center"/>
          </w:tcPr>
          <w:p w14:paraId="7898745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679" w:type="dxa"/>
            <w:vAlign w:val="center"/>
          </w:tcPr>
          <w:p w14:paraId="5A2311B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r>
      <w:tr w14:paraId="09898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29" w:type="dxa"/>
            <w:vAlign w:val="center"/>
          </w:tcPr>
          <w:p w14:paraId="574731C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3304" w:type="dxa"/>
            <w:vAlign w:val="center"/>
          </w:tcPr>
          <w:p w14:paraId="7421CCB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6087" w:type="dxa"/>
            <w:vAlign w:val="center"/>
          </w:tcPr>
          <w:p w14:paraId="2F37ACF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493" w:type="dxa"/>
            <w:vAlign w:val="center"/>
          </w:tcPr>
          <w:p w14:paraId="56F5B01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679" w:type="dxa"/>
            <w:vAlign w:val="center"/>
          </w:tcPr>
          <w:p w14:paraId="5D4A267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r>
      <w:tr w14:paraId="50138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29" w:type="dxa"/>
            <w:vAlign w:val="center"/>
          </w:tcPr>
          <w:p w14:paraId="4E9B0D5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3304" w:type="dxa"/>
            <w:vAlign w:val="center"/>
          </w:tcPr>
          <w:p w14:paraId="4466AE1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6087" w:type="dxa"/>
            <w:vAlign w:val="center"/>
          </w:tcPr>
          <w:p w14:paraId="5ACB1DC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493" w:type="dxa"/>
            <w:vAlign w:val="center"/>
          </w:tcPr>
          <w:p w14:paraId="28CFAD1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679" w:type="dxa"/>
            <w:vAlign w:val="center"/>
          </w:tcPr>
          <w:p w14:paraId="5CDD0B8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r>
      <w:tr w14:paraId="5F042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29" w:type="dxa"/>
            <w:vAlign w:val="center"/>
          </w:tcPr>
          <w:p w14:paraId="0085FFA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3304" w:type="dxa"/>
            <w:vAlign w:val="center"/>
          </w:tcPr>
          <w:p w14:paraId="3927CCB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6087" w:type="dxa"/>
            <w:vAlign w:val="center"/>
          </w:tcPr>
          <w:p w14:paraId="70344D2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493" w:type="dxa"/>
            <w:vAlign w:val="center"/>
          </w:tcPr>
          <w:p w14:paraId="42A1E8A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679" w:type="dxa"/>
            <w:vAlign w:val="center"/>
          </w:tcPr>
          <w:p w14:paraId="6600751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r>
      <w:tr w14:paraId="7F57A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29" w:type="dxa"/>
            <w:vAlign w:val="center"/>
          </w:tcPr>
          <w:p w14:paraId="3D59073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3304" w:type="dxa"/>
            <w:vAlign w:val="center"/>
          </w:tcPr>
          <w:p w14:paraId="0186C52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6087" w:type="dxa"/>
            <w:vAlign w:val="center"/>
          </w:tcPr>
          <w:p w14:paraId="0FF8FB6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493" w:type="dxa"/>
            <w:vAlign w:val="center"/>
          </w:tcPr>
          <w:p w14:paraId="006E66A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679" w:type="dxa"/>
            <w:vAlign w:val="center"/>
          </w:tcPr>
          <w:p w14:paraId="123842A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r>
      <w:tr w14:paraId="77DD1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29" w:type="dxa"/>
            <w:vAlign w:val="center"/>
          </w:tcPr>
          <w:p w14:paraId="6B59F98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3304" w:type="dxa"/>
            <w:vAlign w:val="center"/>
          </w:tcPr>
          <w:p w14:paraId="392BC9A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6087" w:type="dxa"/>
            <w:vAlign w:val="center"/>
          </w:tcPr>
          <w:p w14:paraId="24BC3D7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493" w:type="dxa"/>
            <w:vAlign w:val="center"/>
          </w:tcPr>
          <w:p w14:paraId="5BA8D62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c>
          <w:tcPr>
            <w:tcW w:w="1679" w:type="dxa"/>
            <w:vAlign w:val="center"/>
          </w:tcPr>
          <w:p w14:paraId="11EA510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vertAlign w:val="baseline"/>
                <w:lang w:val="en-US" w:eastAsia="zh-CN"/>
                <w14:textFill>
                  <w14:solidFill>
                    <w14:schemeClr w14:val="tx1"/>
                  </w14:solidFill>
                </w14:textFill>
              </w:rPr>
            </w:pPr>
          </w:p>
        </w:tc>
      </w:tr>
    </w:tbl>
    <w:p w14:paraId="472328BA">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both"/>
        <w:textAlignment w:val="auto"/>
        <w:outlineLvl w:val="9"/>
        <w:rPr>
          <w:rFonts w:hint="eastAsia" w:ascii="黑体" w:hAnsi="黑体" w:eastAsia="黑体" w:cs="黑体"/>
          <w:b w:val="0"/>
          <w:i w:val="0"/>
          <w:caps w:val="0"/>
          <w:color w:val="000000" w:themeColor="text1"/>
          <w:spacing w:val="0"/>
          <w:sz w:val="24"/>
          <w:szCs w:val="24"/>
          <w:shd w:val="clear" w:color="auto" w:fill="FFFFFF"/>
          <w:lang w:val="en-US" w:eastAsia="zh-CN"/>
          <w14:textFill>
            <w14:solidFill>
              <w14:schemeClr w14:val="tx1"/>
            </w14:solidFill>
          </w14:textFill>
        </w:rPr>
      </w:pPr>
      <w:r>
        <w:rPr>
          <w:rFonts w:hint="eastAsia" w:ascii="Times New Roman" w:hAnsi="Times New Roman" w:eastAsia="方正仿宋_GBK" w:cs="方正仿宋_GBK"/>
          <w:b w:val="0"/>
          <w:i w:val="0"/>
          <w:caps w:val="0"/>
          <w:color w:val="000000" w:themeColor="text1"/>
          <w:spacing w:val="0"/>
          <w:sz w:val="24"/>
          <w:szCs w:val="24"/>
          <w:shd w:val="clear" w:color="auto" w:fill="FFFFFF"/>
          <w:lang w:val="en-US" w:eastAsia="zh-CN"/>
          <w14:textFill>
            <w14:solidFill>
              <w14:schemeClr w14:val="tx1"/>
            </w14:solidFill>
          </w14:textFill>
        </w:rPr>
        <w:t>填表说明：1.此表应列出体检机构可以提供的全部体检项目，</w:t>
      </w:r>
      <w:r>
        <w:rPr>
          <w:rFonts w:hint="eastAsia" w:ascii="黑体" w:hAnsi="黑体" w:eastAsia="黑体" w:cs="黑体"/>
          <w:b w:val="0"/>
          <w:i w:val="0"/>
          <w:caps w:val="0"/>
          <w:color w:val="000000" w:themeColor="text1"/>
          <w:spacing w:val="0"/>
          <w:sz w:val="24"/>
          <w:szCs w:val="24"/>
          <w:shd w:val="clear" w:color="auto" w:fill="FFFFFF"/>
          <w:lang w:val="en-US" w:eastAsia="zh-CN"/>
          <w14:textFill>
            <w14:solidFill>
              <w14:schemeClr w14:val="tx1"/>
            </w14:solidFill>
          </w14:textFill>
        </w:rPr>
        <w:t>定价×项目折扣=我单位职工体检时的实际价格。</w:t>
      </w:r>
    </w:p>
    <w:p w14:paraId="38736356">
      <w:pPr>
        <w:pStyle w:val="9"/>
        <w:keepNext w:val="0"/>
        <w:keepLines w:val="0"/>
        <w:pageBreakBefore w:val="0"/>
        <w:widowControl w:val="0"/>
        <w:kinsoku/>
        <w:wordWrap/>
        <w:overflowPunct/>
        <w:topLinePunct w:val="0"/>
        <w:bidi w:val="0"/>
        <w:snapToGrid/>
        <w:spacing w:line="500" w:lineRule="exact"/>
        <w:ind w:left="0" w:leftChars="0" w:right="0" w:rightChars="0" w:firstLine="0" w:firstLineChars="0"/>
        <w:textAlignment w:val="auto"/>
        <w:rPr>
          <w:rFonts w:hint="eastAsia" w:cs="方正仿宋_GBK"/>
          <w:b w:val="0"/>
          <w:i w:val="0"/>
          <w:caps w:val="0"/>
          <w:color w:val="000000" w:themeColor="text1"/>
          <w:spacing w:val="0"/>
          <w:sz w:val="24"/>
          <w:szCs w:val="24"/>
          <w:shd w:val="clear" w:color="auto" w:fill="FFFFFF"/>
          <w:lang w:val="en-US" w:eastAsia="zh-CN"/>
          <w14:textFill>
            <w14:solidFill>
              <w14:schemeClr w14:val="tx1"/>
            </w14:solidFill>
          </w14:textFill>
        </w:rPr>
      </w:pPr>
      <w:r>
        <w:rPr>
          <w:rFonts w:hint="eastAsia" w:cs="方正仿宋_GBK"/>
          <w:b w:val="0"/>
          <w:i w:val="0"/>
          <w:caps w:val="0"/>
          <w:color w:val="000000" w:themeColor="text1"/>
          <w:spacing w:val="0"/>
          <w:sz w:val="24"/>
          <w:szCs w:val="24"/>
          <w:shd w:val="clear" w:color="auto" w:fill="FFFFFF"/>
          <w:lang w:val="en-US" w:eastAsia="zh-CN"/>
          <w14:textFill>
            <w14:solidFill>
              <w14:schemeClr w14:val="tx1"/>
            </w14:solidFill>
          </w14:textFill>
        </w:rPr>
        <w:t xml:space="preserve">          2.若某体检项目按定价收费，即不存在折扣，请在备注栏中标明“不打折”字样。</w:t>
      </w:r>
    </w:p>
    <w:p w14:paraId="6085F66B">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lang w:val="en-US" w:eastAsia="zh-CN"/>
          <w14:textFill>
            <w14:solidFill>
              <w14:schemeClr w14:val="tx1"/>
            </w14:solidFill>
          </w14:textFill>
        </w:rPr>
      </w:pPr>
      <w:r>
        <w:rPr>
          <w:rFonts w:hint="eastAsia" w:eastAsia="方正仿宋_GBK" w:cs="方正仿宋_GBK"/>
          <w:b w:val="0"/>
          <w:i w:val="0"/>
          <w:caps w:val="0"/>
          <w:color w:val="000000" w:themeColor="text1"/>
          <w:spacing w:val="0"/>
          <w:sz w:val="24"/>
          <w:szCs w:val="24"/>
          <w:shd w:val="clear" w:color="auto" w:fill="FFFFFF"/>
          <w:lang w:val="en-US" w:eastAsia="zh-CN"/>
          <w14:textFill>
            <w14:solidFill>
              <w14:schemeClr w14:val="tx1"/>
            </w14:solidFill>
          </w14:textFill>
        </w:rPr>
        <w:t xml:space="preserve">          </w:t>
      </w:r>
      <w:r>
        <w:rPr>
          <w:rFonts w:hint="eastAsia" w:ascii="Times New Roman" w:hAnsi="Times New Roman" w:eastAsia="方正仿宋_GBK" w:cs="方正仿宋_GBK"/>
          <w:b w:val="0"/>
          <w:i w:val="0"/>
          <w:caps w:val="0"/>
          <w:color w:val="000000" w:themeColor="text1"/>
          <w:spacing w:val="0"/>
          <w:sz w:val="24"/>
          <w:szCs w:val="24"/>
          <w:shd w:val="clear" w:color="auto" w:fill="FFFFFF"/>
          <w:lang w:val="en-US" w:eastAsia="zh-CN"/>
          <w14:textFill>
            <w14:solidFill>
              <w14:schemeClr w14:val="tx1"/>
            </w14:solidFill>
          </w14:textFill>
        </w:rPr>
        <w:t>3.与其他体检机构相比，具备独特优势的体检项目</w:t>
      </w:r>
      <w:r>
        <w:rPr>
          <w:rFonts w:hint="eastAsia" w:eastAsia="方正仿宋_GBK" w:cs="方正仿宋_GBK"/>
          <w:b w:val="0"/>
          <w:i w:val="0"/>
          <w:caps w:val="0"/>
          <w:color w:val="000000" w:themeColor="text1"/>
          <w:spacing w:val="0"/>
          <w:sz w:val="24"/>
          <w:szCs w:val="24"/>
          <w:shd w:val="clear" w:color="auto" w:fill="FFFFFF"/>
          <w:lang w:val="en-US" w:eastAsia="zh-CN"/>
          <w14:textFill>
            <w14:solidFill>
              <w14:schemeClr w14:val="tx1"/>
            </w14:solidFill>
          </w14:textFill>
        </w:rPr>
        <w:t>（若有）</w:t>
      </w:r>
      <w:r>
        <w:rPr>
          <w:rFonts w:hint="eastAsia" w:ascii="Times New Roman" w:hAnsi="Times New Roman" w:eastAsia="方正仿宋_GBK" w:cs="方正仿宋_GBK"/>
          <w:b w:val="0"/>
          <w:i w:val="0"/>
          <w:caps w:val="0"/>
          <w:color w:val="000000" w:themeColor="text1"/>
          <w:spacing w:val="0"/>
          <w:sz w:val="24"/>
          <w:szCs w:val="24"/>
          <w:shd w:val="clear" w:color="auto" w:fill="FFFFFF"/>
          <w:lang w:val="en-US" w:eastAsia="zh-CN"/>
          <w14:textFill>
            <w14:solidFill>
              <w14:schemeClr w14:val="tx1"/>
            </w14:solidFill>
          </w14:textFill>
        </w:rPr>
        <w:t>，请在备注栏中标明“优势项目”字样，并另附详细说明。</w:t>
      </w:r>
    </w:p>
    <w:p w14:paraId="28A3B52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1260" w:firstLineChars="525"/>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lang w:val="en-US" w:eastAsia="zh-CN"/>
          <w14:textFill>
            <w14:solidFill>
              <w14:schemeClr w14:val="tx1"/>
            </w14:solidFill>
          </w14:textFill>
        </w:rPr>
      </w:pPr>
    </w:p>
    <w:p w14:paraId="78A6789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1260" w:firstLineChars="525"/>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lang w:val="en-US" w:eastAsia="zh-CN"/>
          <w14:textFill>
            <w14:solidFill>
              <w14:schemeClr w14:val="tx1"/>
            </w14:solidFill>
          </w14:textFill>
        </w:rPr>
      </w:pPr>
    </w:p>
    <w:p w14:paraId="6C0A71D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1260" w:firstLineChars="525"/>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lang w:val="en-US" w:eastAsia="zh-CN"/>
          <w14:textFill>
            <w14:solidFill>
              <w14:schemeClr w14:val="tx1"/>
            </w14:solidFill>
          </w14:textFill>
        </w:rPr>
      </w:pPr>
    </w:p>
    <w:p w14:paraId="36B7EE2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1260" w:firstLineChars="525"/>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lang w:val="en-US" w:eastAsia="zh-CN"/>
          <w14:textFill>
            <w14:solidFill>
              <w14:schemeClr w14:val="tx1"/>
            </w14:solidFill>
          </w14:textFill>
        </w:rPr>
      </w:pPr>
    </w:p>
    <w:p w14:paraId="545F870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1260" w:firstLineChars="525"/>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lang w:val="en-US" w:eastAsia="zh-CN"/>
          <w14:textFill>
            <w14:solidFill>
              <w14:schemeClr w14:val="tx1"/>
            </w14:solidFill>
          </w14:textFill>
        </w:rPr>
      </w:pPr>
    </w:p>
    <w:p w14:paraId="13C9530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1260" w:firstLineChars="525"/>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lang w:val="en-US" w:eastAsia="zh-CN"/>
          <w14:textFill>
            <w14:solidFill>
              <w14:schemeClr w14:val="tx1"/>
            </w14:solidFill>
          </w14:textFill>
        </w:rPr>
        <w:sectPr>
          <w:pgSz w:w="16838" w:h="11906" w:orient="landscape"/>
          <w:pgMar w:top="1803" w:right="1440" w:bottom="1803" w:left="1440" w:header="851" w:footer="992" w:gutter="0"/>
          <w:cols w:space="0" w:num="1"/>
          <w:rtlGutter w:val="0"/>
          <w:docGrid w:type="lines" w:linePitch="319" w:charSpace="0"/>
        </w:sectPr>
      </w:pPr>
    </w:p>
    <w:p w14:paraId="4C1FB933">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eastAsia" w:ascii="Times New Roman" w:hAnsi="Times New Roman" w:eastAsia="方正黑体_GBK" w:cs="方正黑体_GBK"/>
          <w:b w:val="0"/>
          <w:i w:val="0"/>
          <w:caps w:val="0"/>
          <w:color w:val="000000" w:themeColor="text1"/>
          <w:spacing w:val="0"/>
          <w:sz w:val="32"/>
          <w:szCs w:val="32"/>
          <w:shd w:val="clear" w:color="auto" w:fill="FFFFFF"/>
          <w:lang w:val="en-US" w:eastAsia="zh-CN"/>
          <w14:textFill>
            <w14:solidFill>
              <w14:schemeClr w14:val="tx1"/>
            </w14:solidFill>
          </w14:textFill>
        </w:rPr>
      </w:pPr>
      <w:r>
        <w:rPr>
          <w:rFonts w:hint="eastAsia" w:ascii="Times New Roman" w:hAnsi="Times New Roman" w:eastAsia="方正黑体_GBK" w:cs="方正黑体_GBK"/>
          <w:b w:val="0"/>
          <w:i w:val="0"/>
          <w:caps w:val="0"/>
          <w:color w:val="000000" w:themeColor="text1"/>
          <w:spacing w:val="0"/>
          <w:sz w:val="32"/>
          <w:szCs w:val="32"/>
          <w:shd w:val="clear" w:color="auto" w:fill="FFFFFF"/>
          <w:lang w:val="en-US" w:eastAsia="zh-CN"/>
          <w14:textFill>
            <w14:solidFill>
              <w14:schemeClr w14:val="tx1"/>
            </w14:solidFill>
          </w14:textFill>
        </w:rPr>
        <w:t>附件6</w:t>
      </w:r>
    </w:p>
    <w:p w14:paraId="158B913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方正小标宋_GBK" w:hAnsi="方正小标宋_GBK" w:eastAsia="方正小标宋_GBK" w:cs="方正小标宋_GBK"/>
          <w:b w:val="0"/>
          <w:i w:val="0"/>
          <w:caps w:val="0"/>
          <w:color w:val="000000" w:themeColor="text1"/>
          <w:spacing w:val="0"/>
          <w:sz w:val="36"/>
          <w:szCs w:val="36"/>
          <w:shd w:val="clear" w:color="auto" w:fill="FFFFFF"/>
          <w:lang w:val="en-US" w:eastAsia="zh-CN"/>
          <w14:textFill>
            <w14:solidFill>
              <w14:schemeClr w14:val="tx1"/>
            </w14:solidFill>
          </w14:textFill>
        </w:rPr>
      </w:pPr>
      <w:r>
        <w:rPr>
          <w:rFonts w:hint="eastAsia" w:ascii="方正小标宋_GBK" w:hAnsi="方正小标宋_GBK" w:eastAsia="方正小标宋_GBK" w:cs="方正小标宋_GBK"/>
          <w:b w:val="0"/>
          <w:i w:val="0"/>
          <w:caps w:val="0"/>
          <w:color w:val="000000" w:themeColor="text1"/>
          <w:spacing w:val="0"/>
          <w:sz w:val="36"/>
          <w:szCs w:val="36"/>
          <w:shd w:val="clear" w:color="auto" w:fill="FFFFFF"/>
          <w:lang w:val="en-US" w:eastAsia="zh-CN"/>
          <w14:textFill>
            <w14:solidFill>
              <w14:schemeClr w14:val="tx1"/>
            </w14:solidFill>
          </w14:textFill>
        </w:rPr>
        <w:t>比选评分标准</w:t>
      </w:r>
    </w:p>
    <w:p w14:paraId="38F404F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lang w:val="en-US" w:eastAsia="zh-CN"/>
          <w14:textFill>
            <w14:solidFill>
              <w14:schemeClr w14:val="tx1"/>
            </w14:solidFill>
          </w14:textFill>
        </w:rPr>
      </w:pPr>
    </w:p>
    <w:tbl>
      <w:tblPr>
        <w:tblStyle w:val="5"/>
        <w:tblW w:w="1042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1305"/>
        <w:gridCol w:w="1320"/>
        <w:gridCol w:w="1080"/>
        <w:gridCol w:w="5640"/>
        <w:gridCol w:w="1080"/>
      </w:tblGrid>
      <w:tr w14:paraId="62555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40" w:hRule="atLeast"/>
          <w:jc w:val="center"/>
        </w:trPr>
        <w:tc>
          <w:tcPr>
            <w:tcW w:w="1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E6F5F6">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shd w:val="clear" w:color="auto" w:fill="auto"/>
                <w14:textFill>
                  <w14:solidFill>
                    <w14:schemeClr w14:val="tx1"/>
                  </w14:solidFill>
                </w14:textFill>
              </w:rPr>
            </w:pPr>
            <w:r>
              <w:rPr>
                <w:rFonts w:hint="eastAsia" w:ascii="宋体" w:hAnsi="宋体" w:eastAsia="宋体" w:cs="宋体"/>
                <w:i w:val="0"/>
                <w:color w:val="000000" w:themeColor="text1"/>
                <w:kern w:val="0"/>
                <w:sz w:val="20"/>
                <w:szCs w:val="20"/>
                <w:u w:val="none"/>
                <w:shd w:val="clear" w:color="auto" w:fill="auto"/>
                <w:lang w:val="en-US" w:eastAsia="zh-CN" w:bidi="ar"/>
                <w14:textFill>
                  <w14:solidFill>
                    <w14:schemeClr w14:val="tx1"/>
                  </w14:solidFill>
                </w14:textFill>
              </w:rPr>
              <w:t>项目</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9C0E47">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shd w:val="clear" w:color="auto" w:fill="auto"/>
                <w14:textFill>
                  <w14:solidFill>
                    <w14:schemeClr w14:val="tx1"/>
                  </w14:solidFill>
                </w14:textFill>
              </w:rPr>
            </w:pPr>
            <w:r>
              <w:rPr>
                <w:rFonts w:hint="eastAsia" w:ascii="宋体" w:hAnsi="宋体" w:eastAsia="宋体" w:cs="宋体"/>
                <w:i w:val="0"/>
                <w:color w:val="000000" w:themeColor="text1"/>
                <w:kern w:val="0"/>
                <w:sz w:val="20"/>
                <w:szCs w:val="20"/>
                <w:u w:val="none"/>
                <w:shd w:val="clear" w:color="auto" w:fill="auto"/>
                <w:lang w:val="en-US" w:eastAsia="zh-CN" w:bidi="ar"/>
                <w14:textFill>
                  <w14:solidFill>
                    <w14:schemeClr w14:val="tx1"/>
                  </w14:solidFill>
                </w14:textFill>
              </w:rPr>
              <w:t>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FE4046">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shd w:val="clear" w:color="auto" w:fill="auto"/>
                <w14:textFill>
                  <w14:solidFill>
                    <w14:schemeClr w14:val="tx1"/>
                  </w14:solidFill>
                </w14:textFill>
              </w:rPr>
            </w:pPr>
            <w:r>
              <w:rPr>
                <w:rFonts w:hint="eastAsia" w:ascii="宋体" w:hAnsi="宋体" w:eastAsia="宋体" w:cs="宋体"/>
                <w:i w:val="0"/>
                <w:color w:val="000000" w:themeColor="text1"/>
                <w:kern w:val="0"/>
                <w:sz w:val="20"/>
                <w:szCs w:val="20"/>
                <w:u w:val="none"/>
                <w:shd w:val="clear" w:color="auto" w:fill="auto"/>
                <w:lang w:val="en-US" w:eastAsia="zh-CN" w:bidi="ar"/>
                <w14:textFill>
                  <w14:solidFill>
                    <w14:schemeClr w14:val="tx1"/>
                  </w14:solidFill>
                </w14:textFill>
              </w:rPr>
              <w:t>分值</w:t>
            </w:r>
          </w:p>
        </w:tc>
        <w:tc>
          <w:tcPr>
            <w:tcW w:w="56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877D82">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shd w:val="clear" w:color="auto" w:fill="auto"/>
                <w14:textFill>
                  <w14:solidFill>
                    <w14:schemeClr w14:val="tx1"/>
                  </w14:solidFill>
                </w14:textFill>
              </w:rPr>
            </w:pPr>
            <w:r>
              <w:rPr>
                <w:rFonts w:hint="eastAsia" w:ascii="宋体" w:hAnsi="宋体" w:eastAsia="宋体" w:cs="宋体"/>
                <w:i w:val="0"/>
                <w:color w:val="000000" w:themeColor="text1"/>
                <w:kern w:val="0"/>
                <w:sz w:val="20"/>
                <w:szCs w:val="20"/>
                <w:u w:val="none"/>
                <w:shd w:val="clear" w:color="auto" w:fill="auto"/>
                <w:lang w:val="en-US" w:eastAsia="zh-CN" w:bidi="ar"/>
                <w14:textFill>
                  <w14:solidFill>
                    <w14:schemeClr w14:val="tx1"/>
                  </w14:solidFill>
                </w14:textFill>
              </w:rPr>
              <w:t>评分标准</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753098">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shd w:val="clear" w:color="auto" w:fill="auto"/>
                <w14:textFill>
                  <w14:solidFill>
                    <w14:schemeClr w14:val="tx1"/>
                  </w14:solidFill>
                </w14:textFill>
              </w:rPr>
            </w:pPr>
            <w:r>
              <w:rPr>
                <w:rFonts w:hint="eastAsia" w:ascii="宋体" w:hAnsi="宋体" w:eastAsia="宋体" w:cs="宋体"/>
                <w:i w:val="0"/>
                <w:color w:val="000000" w:themeColor="text1"/>
                <w:kern w:val="0"/>
                <w:sz w:val="20"/>
                <w:szCs w:val="20"/>
                <w:u w:val="none"/>
                <w:shd w:val="clear" w:color="auto" w:fill="auto"/>
                <w:lang w:val="en-US" w:eastAsia="zh-CN" w:bidi="ar"/>
                <w14:textFill>
                  <w14:solidFill>
                    <w14:schemeClr w14:val="tx1"/>
                  </w14:solidFill>
                </w14:textFill>
              </w:rPr>
              <w:t>说明</w:t>
            </w:r>
          </w:p>
        </w:tc>
      </w:tr>
      <w:tr w14:paraId="15000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10" w:hRule="atLeast"/>
          <w:jc w:val="center"/>
        </w:trPr>
        <w:tc>
          <w:tcPr>
            <w:tcW w:w="1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862F62">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shd w:val="clear" w:color="auto" w:fill="auto"/>
                <w14:textFill>
                  <w14:solidFill>
                    <w14:schemeClr w14:val="tx1"/>
                  </w14:solidFill>
                </w14:textFill>
              </w:rPr>
            </w:pPr>
            <w:r>
              <w:rPr>
                <w:rFonts w:hint="eastAsia" w:ascii="宋体" w:hAnsi="宋体" w:eastAsia="宋体" w:cs="宋体"/>
                <w:i w:val="0"/>
                <w:color w:val="000000" w:themeColor="text1"/>
                <w:kern w:val="0"/>
                <w:sz w:val="20"/>
                <w:szCs w:val="20"/>
                <w:u w:val="none"/>
                <w:shd w:val="clear" w:color="auto" w:fill="auto"/>
                <w:lang w:val="en-US" w:eastAsia="zh-CN" w:bidi="ar"/>
                <w14:textFill>
                  <w14:solidFill>
                    <w14:schemeClr w14:val="tx1"/>
                  </w14:solidFill>
                </w14:textFill>
              </w:rPr>
              <w:t>项目报价</w:t>
            </w:r>
            <w:r>
              <w:rPr>
                <w:rFonts w:hint="eastAsia" w:ascii="宋体" w:hAnsi="宋体" w:eastAsia="宋体" w:cs="宋体"/>
                <w:i w:val="0"/>
                <w:color w:val="000000" w:themeColor="text1"/>
                <w:kern w:val="0"/>
                <w:sz w:val="20"/>
                <w:szCs w:val="20"/>
                <w:u w:val="none"/>
                <w:shd w:val="clear" w:color="auto" w:fill="auto"/>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shd w:val="clear" w:color="auto" w:fill="auto"/>
                <w:lang w:val="en-US" w:eastAsia="zh-CN" w:bidi="ar"/>
                <w14:textFill>
                  <w14:solidFill>
                    <w14:schemeClr w14:val="tx1"/>
                  </w14:solidFill>
                </w14:textFill>
              </w:rPr>
              <w:t>（30%）</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E7DD63">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shd w:val="clear" w:color="auto" w:fill="auto"/>
                <w14:textFill>
                  <w14:solidFill>
                    <w14:schemeClr w14:val="tx1"/>
                  </w14:solidFill>
                </w14:textFill>
              </w:rPr>
            </w:pPr>
            <w:r>
              <w:rPr>
                <w:rFonts w:hint="eastAsia" w:ascii="宋体" w:hAnsi="宋体" w:eastAsia="宋体" w:cs="宋体"/>
                <w:i w:val="0"/>
                <w:color w:val="000000" w:themeColor="text1"/>
                <w:kern w:val="0"/>
                <w:sz w:val="20"/>
                <w:szCs w:val="20"/>
                <w:u w:val="none"/>
                <w:shd w:val="clear" w:color="auto" w:fill="auto"/>
                <w:lang w:val="en-US" w:eastAsia="zh-CN" w:bidi="ar"/>
                <w14:textFill>
                  <w14:solidFill>
                    <w14:schemeClr w14:val="tx1"/>
                  </w14:solidFill>
                </w14:textFill>
              </w:rPr>
              <w:t>项目报价</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79A578">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shd w:val="clear" w:color="auto" w:fill="auto"/>
                <w:lang w:val="en-US"/>
                <w14:textFill>
                  <w14:solidFill>
                    <w14:schemeClr w14:val="tx1"/>
                  </w14:solidFill>
                </w14:textFill>
              </w:rPr>
            </w:pPr>
            <w:r>
              <w:rPr>
                <w:rFonts w:hint="eastAsia" w:ascii="宋体" w:hAnsi="宋体" w:eastAsia="宋体" w:cs="宋体"/>
                <w:i w:val="0"/>
                <w:color w:val="000000" w:themeColor="text1"/>
                <w:kern w:val="0"/>
                <w:sz w:val="20"/>
                <w:szCs w:val="20"/>
                <w:u w:val="none"/>
                <w:shd w:val="clear" w:color="auto" w:fill="auto"/>
                <w:lang w:val="en-US" w:eastAsia="zh-CN" w:bidi="ar"/>
                <w14:textFill>
                  <w14:solidFill>
                    <w14:schemeClr w14:val="tx1"/>
                  </w14:solidFill>
                </w14:textFill>
              </w:rPr>
              <w:t>30</w:t>
            </w:r>
          </w:p>
        </w:tc>
        <w:tc>
          <w:tcPr>
            <w:tcW w:w="56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F81926">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outlineLvl w:val="9"/>
              <w:rPr>
                <w:rFonts w:hint="eastAsia" w:ascii="宋体" w:hAnsi="宋体" w:eastAsia="宋体" w:cs="宋体"/>
                <w:i w:val="0"/>
                <w:color w:val="000000" w:themeColor="text1"/>
                <w:sz w:val="20"/>
                <w:szCs w:val="20"/>
                <w:u w:val="none"/>
                <w:shd w:val="clear" w:color="auto" w:fill="auto"/>
                <w14:textFill>
                  <w14:solidFill>
                    <w14:schemeClr w14:val="tx1"/>
                  </w14:solidFill>
                </w14:textFill>
              </w:rPr>
            </w:pPr>
            <w:r>
              <w:rPr>
                <w:rFonts w:hint="eastAsia" w:ascii="宋体" w:hAnsi="宋体" w:eastAsia="宋体" w:cs="宋体"/>
                <w:i w:val="0"/>
                <w:color w:val="000000" w:themeColor="text1"/>
                <w:kern w:val="0"/>
                <w:sz w:val="20"/>
                <w:szCs w:val="20"/>
                <w:u w:val="none"/>
                <w:shd w:val="clear" w:color="auto" w:fill="auto"/>
                <w:lang w:val="en-US" w:eastAsia="zh-CN" w:bidi="ar"/>
                <w14:textFill>
                  <w14:solidFill>
                    <w14:schemeClr w14:val="tx1"/>
                  </w14:solidFill>
                </w14:textFill>
              </w:rPr>
              <w:t>以</w:t>
            </w:r>
            <w:r>
              <w:rPr>
                <w:rFonts w:hint="eastAsia" w:ascii="宋体" w:hAnsi="宋体" w:cs="宋体"/>
                <w:i w:val="0"/>
                <w:color w:val="000000" w:themeColor="text1"/>
                <w:kern w:val="0"/>
                <w:sz w:val="20"/>
                <w:szCs w:val="20"/>
                <w:u w:val="none"/>
                <w:shd w:val="clear" w:color="auto" w:fill="auto"/>
                <w:lang w:val="en-US" w:eastAsia="zh-CN" w:bidi="ar"/>
                <w14:textFill>
                  <w14:solidFill>
                    <w14:schemeClr w14:val="tx1"/>
                  </w14:solidFill>
                </w14:textFill>
              </w:rPr>
              <w:t>所有</w:t>
            </w:r>
            <w:r>
              <w:rPr>
                <w:rFonts w:hint="eastAsia" w:ascii="宋体" w:hAnsi="宋体" w:eastAsia="宋体" w:cs="宋体"/>
                <w:i w:val="0"/>
                <w:color w:val="000000" w:themeColor="text1"/>
                <w:kern w:val="0"/>
                <w:sz w:val="20"/>
                <w:szCs w:val="20"/>
                <w:u w:val="none"/>
                <w:shd w:val="clear" w:color="auto" w:fill="auto"/>
                <w:lang w:val="en-US" w:eastAsia="zh-CN" w:bidi="ar"/>
                <w14:textFill>
                  <w14:solidFill>
                    <w14:schemeClr w14:val="tx1"/>
                  </w14:solidFill>
                </w14:textFill>
              </w:rPr>
              <w:t>参选单位</w:t>
            </w:r>
            <w:r>
              <w:rPr>
                <w:rFonts w:hint="eastAsia" w:ascii="宋体" w:hAnsi="宋体" w:cs="宋体"/>
                <w:i w:val="0"/>
                <w:color w:val="000000" w:themeColor="text1"/>
                <w:kern w:val="0"/>
                <w:sz w:val="20"/>
                <w:szCs w:val="20"/>
                <w:u w:val="none"/>
                <w:shd w:val="clear" w:color="auto" w:fill="auto"/>
                <w:lang w:val="en-US" w:eastAsia="zh-CN" w:bidi="ar"/>
                <w14:textFill>
                  <w14:solidFill>
                    <w14:schemeClr w14:val="tx1"/>
                  </w14:solidFill>
                </w14:textFill>
              </w:rPr>
              <w:t>全部基础体检项目实际价格（定价</w:t>
            </w:r>
            <w:r>
              <w:rPr>
                <w:rFonts w:hint="default" w:ascii="Arial" w:hAnsi="Arial" w:cs="Arial"/>
                <w:i w:val="0"/>
                <w:color w:val="000000" w:themeColor="text1"/>
                <w:kern w:val="0"/>
                <w:sz w:val="20"/>
                <w:szCs w:val="20"/>
                <w:u w:val="none"/>
                <w:shd w:val="clear" w:color="auto" w:fill="auto"/>
                <w:lang w:val="en-US" w:eastAsia="zh-CN" w:bidi="ar"/>
                <w14:textFill>
                  <w14:solidFill>
                    <w14:schemeClr w14:val="tx1"/>
                  </w14:solidFill>
                </w14:textFill>
              </w:rPr>
              <w:t>×</w:t>
            </w:r>
            <w:r>
              <w:rPr>
                <w:rFonts w:hint="eastAsia" w:ascii="Arial" w:hAnsi="Arial" w:cs="Arial"/>
                <w:i w:val="0"/>
                <w:color w:val="000000" w:themeColor="text1"/>
                <w:kern w:val="0"/>
                <w:sz w:val="20"/>
                <w:szCs w:val="20"/>
                <w:u w:val="none"/>
                <w:shd w:val="clear" w:color="auto" w:fill="auto"/>
                <w:lang w:val="en-US" w:eastAsia="zh-CN" w:bidi="ar"/>
                <w14:textFill>
                  <w14:solidFill>
                    <w14:schemeClr w14:val="tx1"/>
                  </w14:solidFill>
                </w14:textFill>
              </w:rPr>
              <w:t>附件5提供的折扣</w:t>
            </w:r>
            <w:r>
              <w:rPr>
                <w:rFonts w:hint="eastAsia" w:ascii="宋体" w:hAnsi="宋体" w:cs="宋体"/>
                <w:i w:val="0"/>
                <w:color w:val="000000" w:themeColor="text1"/>
                <w:kern w:val="0"/>
                <w:sz w:val="20"/>
                <w:szCs w:val="20"/>
                <w:u w:val="none"/>
                <w:shd w:val="clear" w:color="auto" w:fill="auto"/>
                <w:lang w:val="en-US" w:eastAsia="zh-CN" w:bidi="ar"/>
                <w14:textFill>
                  <w14:solidFill>
                    <w14:schemeClr w14:val="tx1"/>
                  </w14:solidFill>
                </w14:textFill>
              </w:rPr>
              <w:t>）的算术平均值为</w:t>
            </w:r>
            <w:r>
              <w:rPr>
                <w:rFonts w:hint="eastAsia" w:ascii="宋体" w:hAnsi="宋体" w:eastAsia="宋体" w:cs="宋体"/>
                <w:i w:val="0"/>
                <w:color w:val="000000" w:themeColor="text1"/>
                <w:kern w:val="0"/>
                <w:sz w:val="20"/>
                <w:szCs w:val="20"/>
                <w:u w:val="none"/>
                <w:shd w:val="clear" w:color="auto" w:fill="auto"/>
                <w:lang w:val="en-US" w:eastAsia="zh-CN" w:bidi="ar"/>
                <w14:textFill>
                  <w14:solidFill>
                    <w14:schemeClr w14:val="tx1"/>
                  </w14:solidFill>
                </w14:textFill>
              </w:rPr>
              <w:t>基准价</w:t>
            </w:r>
            <w:r>
              <w:rPr>
                <w:rFonts w:hint="eastAsia" w:ascii="宋体" w:hAnsi="宋体" w:cs="宋体"/>
                <w:i w:val="0"/>
                <w:color w:val="000000" w:themeColor="text1"/>
                <w:kern w:val="0"/>
                <w:sz w:val="20"/>
                <w:szCs w:val="20"/>
                <w:u w:val="none"/>
                <w:shd w:val="clear" w:color="auto" w:fill="auto"/>
                <w:lang w:val="en-US" w:eastAsia="zh-CN" w:bidi="ar"/>
                <w14:textFill>
                  <w14:solidFill>
                    <w14:schemeClr w14:val="tx1"/>
                  </w14:solidFill>
                </w14:textFill>
              </w:rPr>
              <w:t>，若参选单位实际价格等于基准价，得基准分25分</w:t>
            </w:r>
            <w:r>
              <w:rPr>
                <w:rFonts w:hint="eastAsia" w:ascii="宋体" w:hAnsi="宋体" w:eastAsia="宋体" w:cs="宋体"/>
                <w:i w:val="0"/>
                <w:color w:val="000000" w:themeColor="text1"/>
                <w:kern w:val="0"/>
                <w:sz w:val="20"/>
                <w:szCs w:val="20"/>
                <w:u w:val="none"/>
                <w:shd w:val="clear" w:color="auto" w:fill="auto"/>
                <w:lang w:val="en-US" w:eastAsia="zh-CN" w:bidi="ar"/>
                <w14:textFill>
                  <w14:solidFill>
                    <w14:schemeClr w14:val="tx1"/>
                  </w14:solidFill>
                </w14:textFill>
              </w:rPr>
              <w:t>。参选单位得分=基准价/</w:t>
            </w:r>
            <w:r>
              <w:rPr>
                <w:rFonts w:hint="eastAsia" w:ascii="宋体" w:hAnsi="宋体" w:cs="宋体"/>
                <w:i w:val="0"/>
                <w:color w:val="000000" w:themeColor="text1"/>
                <w:kern w:val="0"/>
                <w:sz w:val="20"/>
                <w:szCs w:val="20"/>
                <w:u w:val="none"/>
                <w:shd w:val="clear" w:color="auto" w:fill="auto"/>
                <w:lang w:val="en-US" w:eastAsia="zh-CN" w:bidi="ar"/>
                <w14:textFill>
                  <w14:solidFill>
                    <w14:schemeClr w14:val="tx1"/>
                  </w14:solidFill>
                </w14:textFill>
              </w:rPr>
              <w:t>该单位实际价格</w:t>
            </w:r>
            <w:r>
              <w:rPr>
                <w:rFonts w:hint="eastAsia" w:ascii="宋体" w:hAnsi="宋体" w:eastAsia="宋体" w:cs="宋体"/>
                <w:i w:val="0"/>
                <w:color w:val="000000" w:themeColor="text1"/>
                <w:kern w:val="0"/>
                <w:sz w:val="20"/>
                <w:szCs w:val="20"/>
                <w:u w:val="none"/>
                <w:shd w:val="clear" w:color="auto" w:fill="auto"/>
                <w:lang w:val="en-US" w:eastAsia="zh-CN" w:bidi="ar"/>
                <w14:textFill>
                  <w14:solidFill>
                    <w14:schemeClr w14:val="tx1"/>
                  </w14:solidFill>
                </w14:textFill>
              </w:rPr>
              <w:t>×</w:t>
            </w:r>
            <w:r>
              <w:rPr>
                <w:rFonts w:hint="eastAsia" w:ascii="宋体" w:hAnsi="宋体" w:cs="宋体"/>
                <w:i w:val="0"/>
                <w:color w:val="000000" w:themeColor="text1"/>
                <w:kern w:val="0"/>
                <w:sz w:val="20"/>
                <w:szCs w:val="20"/>
                <w:u w:val="none"/>
                <w:shd w:val="clear" w:color="auto" w:fill="auto"/>
                <w:lang w:val="en-US" w:eastAsia="zh-CN" w:bidi="ar"/>
                <w14:textFill>
                  <w14:solidFill>
                    <w14:schemeClr w14:val="tx1"/>
                  </w14:solidFill>
                </w14:textFill>
              </w:rPr>
              <w:t>25</w:t>
            </w:r>
            <w:r>
              <w:rPr>
                <w:rFonts w:hint="eastAsia" w:ascii="宋体" w:hAnsi="宋体" w:eastAsia="宋体" w:cs="宋体"/>
                <w:i w:val="0"/>
                <w:color w:val="000000" w:themeColor="text1"/>
                <w:kern w:val="0"/>
                <w:sz w:val="20"/>
                <w:szCs w:val="20"/>
                <w:u w:val="none"/>
                <w:shd w:val="clear" w:color="auto" w:fill="auto"/>
                <w:lang w:val="en-US" w:eastAsia="zh-CN" w:bidi="ar"/>
                <w14:textFill>
                  <w14:solidFill>
                    <w14:schemeClr w14:val="tx1"/>
                  </w14:solidFill>
                </w14:textFill>
              </w:rPr>
              <w:t>，得分</w:t>
            </w:r>
            <w:r>
              <w:rPr>
                <w:rFonts w:hint="eastAsia" w:ascii="宋体" w:hAnsi="宋体" w:cs="宋体"/>
                <w:i w:val="0"/>
                <w:color w:val="000000" w:themeColor="text1"/>
                <w:kern w:val="0"/>
                <w:sz w:val="20"/>
                <w:szCs w:val="20"/>
                <w:u w:val="none"/>
                <w:shd w:val="clear" w:color="auto" w:fill="auto"/>
                <w:lang w:val="en-US" w:eastAsia="zh-CN" w:bidi="ar"/>
                <w14:textFill>
                  <w14:solidFill>
                    <w14:schemeClr w14:val="tx1"/>
                  </w14:solidFill>
                </w14:textFill>
              </w:rPr>
              <w:t>按四舍五入</w:t>
            </w:r>
            <w:r>
              <w:rPr>
                <w:rFonts w:hint="eastAsia" w:ascii="宋体" w:hAnsi="宋体" w:eastAsia="宋体" w:cs="宋体"/>
                <w:i w:val="0"/>
                <w:color w:val="000000" w:themeColor="text1"/>
                <w:kern w:val="0"/>
                <w:sz w:val="20"/>
                <w:szCs w:val="20"/>
                <w:u w:val="none"/>
                <w:shd w:val="clear" w:color="auto" w:fill="auto"/>
                <w:lang w:val="en-US" w:eastAsia="zh-CN" w:bidi="ar"/>
                <w14:textFill>
                  <w14:solidFill>
                    <w14:schemeClr w14:val="tx1"/>
                  </w14:solidFill>
                </w14:textFill>
              </w:rPr>
              <w:t>取小数点后两位，</w:t>
            </w:r>
            <w:r>
              <w:rPr>
                <w:rFonts w:hint="eastAsia" w:ascii="宋体" w:hAnsi="宋体" w:cs="宋体"/>
                <w:i w:val="0"/>
                <w:color w:val="000000" w:themeColor="text1"/>
                <w:kern w:val="0"/>
                <w:sz w:val="20"/>
                <w:szCs w:val="20"/>
                <w:u w:val="none"/>
                <w:shd w:val="clear" w:color="auto" w:fill="auto"/>
                <w:lang w:val="en-US" w:eastAsia="zh-CN" w:bidi="ar"/>
                <w14:textFill>
                  <w14:solidFill>
                    <w14:schemeClr w14:val="tx1"/>
                  </w14:solidFill>
                </w14:textFill>
              </w:rPr>
              <w:t>按本项分值30分封顶</w:t>
            </w:r>
            <w:r>
              <w:rPr>
                <w:rFonts w:hint="eastAsia" w:ascii="宋体" w:hAnsi="宋体" w:eastAsia="宋体" w:cs="宋体"/>
                <w:i w:val="0"/>
                <w:color w:val="000000" w:themeColor="text1"/>
                <w:kern w:val="0"/>
                <w:sz w:val="20"/>
                <w:szCs w:val="20"/>
                <w:u w:val="none"/>
                <w:shd w:val="clear" w:color="auto" w:fill="auto"/>
                <w:lang w:val="en-US" w:eastAsia="zh-CN" w:bidi="ar"/>
                <w14:textFill>
                  <w14:solidFill>
                    <w14:schemeClr w14:val="tx1"/>
                  </w14:solidFill>
                </w14:textFill>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6BF749">
            <w:pPr>
              <w:jc w:val="center"/>
              <w:rPr>
                <w:rFonts w:hint="eastAsia" w:ascii="宋体" w:hAnsi="宋体" w:eastAsia="宋体" w:cs="宋体"/>
                <w:i w:val="0"/>
                <w:color w:val="000000" w:themeColor="text1"/>
                <w:sz w:val="20"/>
                <w:szCs w:val="20"/>
                <w:u w:val="none"/>
                <w:shd w:val="clear" w:color="auto" w:fill="auto"/>
                <w:lang w:val="en-US" w:eastAsia="zh-CN"/>
                <w14:textFill>
                  <w14:solidFill>
                    <w14:schemeClr w14:val="tx1"/>
                  </w14:solidFill>
                </w14:textFill>
              </w:rPr>
            </w:pPr>
          </w:p>
        </w:tc>
      </w:tr>
      <w:tr w14:paraId="06ED0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410" w:hRule="atLeast"/>
          <w:jc w:val="center"/>
        </w:trPr>
        <w:tc>
          <w:tcPr>
            <w:tcW w:w="1305"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036DFCB">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shd w:val="clear" w:color="auto" w:fill="auto"/>
                <w14:textFill>
                  <w14:solidFill>
                    <w14:schemeClr w14:val="tx1"/>
                  </w14:solidFill>
                </w14:textFill>
              </w:rPr>
            </w:pPr>
            <w:r>
              <w:rPr>
                <w:rFonts w:hint="eastAsia" w:ascii="宋体" w:hAnsi="宋体" w:eastAsia="宋体" w:cs="宋体"/>
                <w:i w:val="0"/>
                <w:color w:val="000000" w:themeColor="text1"/>
                <w:kern w:val="0"/>
                <w:sz w:val="20"/>
                <w:szCs w:val="20"/>
                <w:u w:val="none"/>
                <w:shd w:val="clear" w:color="auto" w:fill="auto"/>
                <w:lang w:val="en-US" w:eastAsia="zh-CN" w:bidi="ar"/>
                <w14:textFill>
                  <w14:solidFill>
                    <w14:schemeClr w14:val="tx1"/>
                  </w14:solidFill>
                </w14:textFill>
              </w:rPr>
              <w:t>服务能力</w:t>
            </w:r>
            <w:r>
              <w:rPr>
                <w:rFonts w:hint="eastAsia" w:ascii="宋体" w:hAnsi="宋体" w:eastAsia="宋体" w:cs="宋体"/>
                <w:i w:val="0"/>
                <w:color w:val="000000" w:themeColor="text1"/>
                <w:kern w:val="0"/>
                <w:sz w:val="20"/>
                <w:szCs w:val="20"/>
                <w:u w:val="none"/>
                <w:shd w:val="clear" w:color="auto" w:fill="auto"/>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shd w:val="clear" w:color="auto" w:fill="auto"/>
                <w:lang w:val="en-US" w:eastAsia="zh-CN" w:bidi="ar"/>
                <w14:textFill>
                  <w14:solidFill>
                    <w14:schemeClr w14:val="tx1"/>
                  </w14:solidFill>
                </w14:textFill>
              </w:rPr>
              <w:t>（40%）</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4CDCE1">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shd w:val="clear" w:color="auto" w:fill="auto"/>
                <w14:textFill>
                  <w14:solidFill>
                    <w14:schemeClr w14:val="tx1"/>
                  </w14:solidFill>
                </w14:textFill>
              </w:rPr>
            </w:pPr>
            <w:r>
              <w:rPr>
                <w:rFonts w:hint="eastAsia" w:ascii="宋体" w:hAnsi="宋体" w:eastAsia="宋体" w:cs="宋体"/>
                <w:i w:val="0"/>
                <w:color w:val="000000" w:themeColor="text1"/>
                <w:kern w:val="0"/>
                <w:sz w:val="20"/>
                <w:szCs w:val="20"/>
                <w:u w:val="none"/>
                <w:shd w:val="clear" w:color="auto" w:fill="auto"/>
                <w:lang w:val="en-US" w:eastAsia="zh-CN" w:bidi="ar"/>
                <w14:textFill>
                  <w14:solidFill>
                    <w14:schemeClr w14:val="tx1"/>
                  </w14:solidFill>
                </w14:textFill>
              </w:rPr>
              <w:t>项目案例</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B72544">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shd w:val="clear" w:color="auto" w:fill="auto"/>
                <w14:textFill>
                  <w14:solidFill>
                    <w14:schemeClr w14:val="tx1"/>
                  </w14:solidFill>
                </w14:textFill>
              </w:rPr>
            </w:pPr>
            <w:r>
              <w:rPr>
                <w:rFonts w:hint="eastAsia" w:ascii="宋体" w:hAnsi="宋体" w:eastAsia="宋体" w:cs="宋体"/>
                <w:i w:val="0"/>
                <w:color w:val="000000" w:themeColor="text1"/>
                <w:kern w:val="0"/>
                <w:sz w:val="20"/>
                <w:szCs w:val="20"/>
                <w:u w:val="none"/>
                <w:shd w:val="clear" w:color="auto" w:fill="auto"/>
                <w:lang w:val="en-US" w:eastAsia="zh-CN" w:bidi="ar"/>
                <w14:textFill>
                  <w14:solidFill>
                    <w14:schemeClr w14:val="tx1"/>
                  </w14:solidFill>
                </w14:textFill>
              </w:rPr>
              <w:t>15</w:t>
            </w:r>
          </w:p>
        </w:tc>
        <w:tc>
          <w:tcPr>
            <w:tcW w:w="56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4BCDBC">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outlineLvl w:val="9"/>
              <w:rPr>
                <w:rFonts w:hint="eastAsia" w:ascii="宋体" w:hAnsi="宋体" w:eastAsia="宋体" w:cs="宋体"/>
                <w:i w:val="0"/>
                <w:color w:val="000000" w:themeColor="text1"/>
                <w:sz w:val="20"/>
                <w:szCs w:val="20"/>
                <w:u w:val="none"/>
                <w:shd w:val="clear" w:color="auto" w:fill="auto"/>
                <w14:textFill>
                  <w14:solidFill>
                    <w14:schemeClr w14:val="tx1"/>
                  </w14:solidFill>
                </w14:textFill>
              </w:rPr>
            </w:pPr>
            <w:r>
              <w:rPr>
                <w:rFonts w:hint="eastAsia" w:ascii="宋体" w:hAnsi="宋体" w:eastAsia="宋体" w:cs="宋体"/>
                <w:i w:val="0"/>
                <w:color w:val="000000" w:themeColor="text1"/>
                <w:kern w:val="0"/>
                <w:sz w:val="20"/>
                <w:szCs w:val="20"/>
                <w:u w:val="none"/>
                <w:shd w:val="clear" w:color="auto" w:fill="auto"/>
                <w:lang w:val="en-US" w:eastAsia="zh-CN" w:bidi="ar"/>
                <w14:textFill>
                  <w14:solidFill>
                    <w14:schemeClr w14:val="tx1"/>
                  </w14:solidFill>
                </w14:textFill>
              </w:rPr>
              <w:t>202</w:t>
            </w:r>
            <w:r>
              <w:rPr>
                <w:rFonts w:hint="eastAsia" w:ascii="宋体" w:hAnsi="宋体" w:cs="宋体"/>
                <w:i w:val="0"/>
                <w:color w:val="000000" w:themeColor="text1"/>
                <w:kern w:val="0"/>
                <w:sz w:val="20"/>
                <w:szCs w:val="20"/>
                <w:u w:val="none"/>
                <w:shd w:val="clear" w:color="auto" w:fill="auto"/>
                <w:lang w:val="en-US" w:eastAsia="zh-CN" w:bidi="ar"/>
                <w14:textFill>
                  <w14:solidFill>
                    <w14:schemeClr w14:val="tx1"/>
                  </w14:solidFill>
                </w14:textFill>
              </w:rPr>
              <w:t>1</w:t>
            </w:r>
            <w:r>
              <w:rPr>
                <w:rFonts w:hint="eastAsia" w:ascii="宋体" w:hAnsi="宋体" w:eastAsia="宋体" w:cs="宋体"/>
                <w:i w:val="0"/>
                <w:color w:val="000000" w:themeColor="text1"/>
                <w:kern w:val="0"/>
                <w:sz w:val="20"/>
                <w:szCs w:val="20"/>
                <w:u w:val="none"/>
                <w:shd w:val="clear" w:color="auto" w:fill="auto"/>
                <w:lang w:val="en-US" w:eastAsia="zh-CN" w:bidi="ar"/>
                <w14:textFill>
                  <w14:solidFill>
                    <w14:schemeClr w14:val="tx1"/>
                  </w14:solidFill>
                </w14:textFill>
              </w:rPr>
              <w:t>年1月1日至今（以合同签订日期为准）承接重庆市内厅局级及以上政府机关、事业单位和重庆市市属重点国有企业100人以上的团体体检服务项目，最多提供5个项目。</w:t>
            </w:r>
            <w:r>
              <w:rPr>
                <w:rFonts w:hint="eastAsia" w:ascii="宋体" w:hAnsi="宋体" w:eastAsia="宋体" w:cs="宋体"/>
                <w:i w:val="0"/>
                <w:color w:val="000000" w:themeColor="text1"/>
                <w:kern w:val="0"/>
                <w:sz w:val="20"/>
                <w:szCs w:val="20"/>
                <w:u w:val="none"/>
                <w:shd w:val="clear" w:color="auto" w:fill="auto"/>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shd w:val="clear" w:color="auto" w:fill="auto"/>
                <w:lang w:val="en-US" w:eastAsia="zh-CN" w:bidi="ar"/>
                <w14:textFill>
                  <w14:solidFill>
                    <w14:schemeClr w14:val="tx1"/>
                  </w14:solidFill>
                </w14:textFill>
              </w:rPr>
              <w:t>100人＜体检人数≤500人，得1分；</w:t>
            </w:r>
            <w:r>
              <w:rPr>
                <w:rFonts w:hint="eastAsia" w:ascii="宋体" w:hAnsi="宋体" w:eastAsia="宋体" w:cs="宋体"/>
                <w:i w:val="0"/>
                <w:color w:val="000000" w:themeColor="text1"/>
                <w:kern w:val="0"/>
                <w:sz w:val="20"/>
                <w:szCs w:val="20"/>
                <w:u w:val="none"/>
                <w:shd w:val="clear" w:color="auto" w:fill="auto"/>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shd w:val="clear" w:color="auto" w:fill="auto"/>
                <w:lang w:val="en-US" w:eastAsia="zh-CN" w:bidi="ar"/>
                <w14:textFill>
                  <w14:solidFill>
                    <w14:schemeClr w14:val="tx1"/>
                  </w14:solidFill>
                </w14:textFill>
              </w:rPr>
              <w:t>500人＜体检人数≤1000人，得2分；</w:t>
            </w:r>
            <w:r>
              <w:rPr>
                <w:rFonts w:hint="eastAsia" w:ascii="宋体" w:hAnsi="宋体" w:eastAsia="宋体" w:cs="宋体"/>
                <w:i w:val="0"/>
                <w:color w:val="000000" w:themeColor="text1"/>
                <w:kern w:val="0"/>
                <w:sz w:val="20"/>
                <w:szCs w:val="20"/>
                <w:u w:val="none"/>
                <w:shd w:val="clear" w:color="auto" w:fill="auto"/>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shd w:val="clear" w:color="auto" w:fill="auto"/>
                <w:lang w:val="en-US" w:eastAsia="zh-CN" w:bidi="ar"/>
                <w14:textFill>
                  <w14:solidFill>
                    <w14:schemeClr w14:val="tx1"/>
                  </w14:solidFill>
                </w14:textFill>
              </w:rPr>
              <w:t>1000人＜体检人数，得3分。</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BEB316">
            <w:pPr>
              <w:keepNext w:val="0"/>
              <w:keepLines w:val="0"/>
              <w:widowControl/>
              <w:suppressLineNumbers w:val="0"/>
              <w:jc w:val="left"/>
              <w:textAlignment w:val="center"/>
              <w:rPr>
                <w:rFonts w:hint="eastAsia" w:ascii="宋体" w:hAnsi="宋体" w:eastAsia="宋体" w:cs="宋体"/>
                <w:i w:val="0"/>
                <w:color w:val="000000" w:themeColor="text1"/>
                <w:sz w:val="20"/>
                <w:szCs w:val="20"/>
                <w:u w:val="none"/>
                <w:shd w:val="clear" w:color="auto" w:fill="auto"/>
                <w14:textFill>
                  <w14:solidFill>
                    <w14:schemeClr w14:val="tx1"/>
                  </w14:solidFill>
                </w14:textFill>
              </w:rPr>
            </w:pPr>
            <w:r>
              <w:rPr>
                <w:rFonts w:hint="eastAsia" w:ascii="宋体" w:hAnsi="宋体" w:eastAsia="宋体" w:cs="宋体"/>
                <w:i w:val="0"/>
                <w:color w:val="000000" w:themeColor="text1"/>
                <w:kern w:val="0"/>
                <w:sz w:val="20"/>
                <w:szCs w:val="20"/>
                <w:u w:val="none"/>
                <w:shd w:val="clear" w:color="auto" w:fill="auto"/>
                <w:lang w:val="en-US" w:eastAsia="zh-CN" w:bidi="ar"/>
                <w14:textFill>
                  <w14:solidFill>
                    <w14:schemeClr w14:val="tx1"/>
                  </w14:solidFill>
                </w14:textFill>
              </w:rPr>
              <w:t>提供业绩合同复印件加盖参选单位公章。</w:t>
            </w:r>
          </w:p>
        </w:tc>
      </w:tr>
      <w:tr w14:paraId="79AE2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455" w:hRule="atLeast"/>
          <w:jc w:val="center"/>
        </w:trPr>
        <w:tc>
          <w:tcPr>
            <w:tcW w:w="1305"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48269D5">
            <w:pPr>
              <w:jc w:val="center"/>
              <w:rPr>
                <w:rFonts w:hint="eastAsia" w:ascii="宋体" w:hAnsi="宋体" w:eastAsia="宋体" w:cs="宋体"/>
                <w:i w:val="0"/>
                <w:color w:val="000000" w:themeColor="text1"/>
                <w:sz w:val="20"/>
                <w:szCs w:val="20"/>
                <w:u w:val="none"/>
                <w:shd w:val="clear" w:color="auto" w:fill="auto"/>
                <w14:textFill>
                  <w14:solidFill>
                    <w14:schemeClr w14:val="tx1"/>
                  </w14:solidFill>
                </w14:textFill>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600797">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shd w:val="clear" w:color="auto" w:fill="auto"/>
                <w14:textFill>
                  <w14:solidFill>
                    <w14:schemeClr w14:val="tx1"/>
                  </w14:solidFill>
                </w14:textFill>
              </w:rPr>
            </w:pPr>
            <w:r>
              <w:rPr>
                <w:rFonts w:hint="eastAsia" w:ascii="宋体" w:hAnsi="宋体" w:eastAsia="宋体" w:cs="宋体"/>
                <w:i w:val="0"/>
                <w:color w:val="000000" w:themeColor="text1"/>
                <w:kern w:val="0"/>
                <w:sz w:val="20"/>
                <w:szCs w:val="20"/>
                <w:u w:val="none"/>
                <w:shd w:val="clear" w:color="auto" w:fill="auto"/>
                <w:lang w:val="en-US" w:eastAsia="zh-CN" w:bidi="ar"/>
                <w14:textFill>
                  <w14:solidFill>
                    <w14:schemeClr w14:val="tx1"/>
                  </w14:solidFill>
                </w14:textFill>
              </w:rPr>
              <w:t>仪器设备</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86E14F">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shd w:val="clear" w:color="auto" w:fill="auto"/>
                <w14:textFill>
                  <w14:solidFill>
                    <w14:schemeClr w14:val="tx1"/>
                  </w14:solidFill>
                </w14:textFill>
              </w:rPr>
            </w:pPr>
            <w:r>
              <w:rPr>
                <w:rFonts w:hint="eastAsia" w:ascii="宋体" w:hAnsi="宋体" w:eastAsia="宋体" w:cs="宋体"/>
                <w:i w:val="0"/>
                <w:color w:val="000000" w:themeColor="text1"/>
                <w:kern w:val="0"/>
                <w:sz w:val="20"/>
                <w:szCs w:val="20"/>
                <w:u w:val="none"/>
                <w:shd w:val="clear" w:color="auto" w:fill="auto"/>
                <w:lang w:val="en-US" w:eastAsia="zh-CN" w:bidi="ar"/>
                <w14:textFill>
                  <w14:solidFill>
                    <w14:schemeClr w14:val="tx1"/>
                  </w14:solidFill>
                </w14:textFill>
              </w:rPr>
              <w:t>8</w:t>
            </w:r>
          </w:p>
        </w:tc>
        <w:tc>
          <w:tcPr>
            <w:tcW w:w="56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651BB1">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outlineLvl w:val="9"/>
              <w:rPr>
                <w:rFonts w:hint="eastAsia" w:ascii="宋体" w:hAnsi="宋体" w:eastAsia="宋体" w:cs="宋体"/>
                <w:i w:val="0"/>
                <w:color w:val="000000" w:themeColor="text1"/>
                <w:sz w:val="20"/>
                <w:szCs w:val="20"/>
                <w:u w:val="none"/>
                <w:shd w:val="clear" w:color="auto" w:fill="auto"/>
                <w14:textFill>
                  <w14:solidFill>
                    <w14:schemeClr w14:val="tx1"/>
                  </w14:solidFill>
                </w14:textFill>
              </w:rPr>
            </w:pPr>
            <w:r>
              <w:rPr>
                <w:rFonts w:hint="eastAsia" w:ascii="宋体" w:hAnsi="宋体" w:eastAsia="宋体" w:cs="宋体"/>
                <w:i w:val="0"/>
                <w:color w:val="000000" w:themeColor="text1"/>
                <w:kern w:val="0"/>
                <w:sz w:val="20"/>
                <w:szCs w:val="20"/>
                <w:u w:val="none"/>
                <w:shd w:val="clear" w:color="auto" w:fill="auto"/>
                <w:lang w:val="en-US" w:eastAsia="zh-CN" w:bidi="ar"/>
                <w14:textFill>
                  <w14:solidFill>
                    <w14:schemeClr w14:val="tx1"/>
                  </w14:solidFill>
                </w14:textFill>
              </w:rPr>
              <w:t>具有以下设备的得基本分5分，否则不得分：彩超（3台），具备DR功能的摄片机（2台），全导联心电图机（2台），骨密度仪（2台）的,CT机（1台）。在满足基本</w:t>
            </w:r>
            <w:r>
              <w:rPr>
                <w:rFonts w:hint="eastAsia" w:ascii="宋体" w:hAnsi="宋体" w:cs="宋体"/>
                <w:i w:val="0"/>
                <w:color w:val="000000" w:themeColor="text1"/>
                <w:kern w:val="0"/>
                <w:sz w:val="20"/>
                <w:szCs w:val="20"/>
                <w:u w:val="none"/>
                <w:shd w:val="clear" w:color="auto" w:fill="auto"/>
                <w:lang w:val="en-US" w:eastAsia="zh-CN" w:bidi="ar"/>
                <w14:textFill>
                  <w14:solidFill>
                    <w14:schemeClr w14:val="tx1"/>
                  </w14:solidFill>
                </w14:textFill>
              </w:rPr>
              <w:t>得</w:t>
            </w:r>
            <w:r>
              <w:rPr>
                <w:rFonts w:hint="eastAsia" w:ascii="宋体" w:hAnsi="宋体" w:eastAsia="宋体" w:cs="宋体"/>
                <w:i w:val="0"/>
                <w:color w:val="000000" w:themeColor="text1"/>
                <w:kern w:val="0"/>
                <w:sz w:val="20"/>
                <w:szCs w:val="20"/>
                <w:u w:val="none"/>
                <w:shd w:val="clear" w:color="auto" w:fill="auto"/>
                <w:lang w:val="en-US" w:eastAsia="zh-CN" w:bidi="ar"/>
                <w14:textFill>
                  <w14:solidFill>
                    <w14:schemeClr w14:val="tx1"/>
                  </w14:solidFill>
                </w14:textFill>
              </w:rPr>
              <w:t>分5分的基础上，每增加1台彩超或DR机</w:t>
            </w:r>
            <w:r>
              <w:rPr>
                <w:rFonts w:hint="eastAsia" w:ascii="宋体" w:hAnsi="宋体" w:cs="宋体"/>
                <w:i w:val="0"/>
                <w:color w:val="000000" w:themeColor="text1"/>
                <w:kern w:val="0"/>
                <w:sz w:val="20"/>
                <w:szCs w:val="20"/>
                <w:u w:val="none"/>
                <w:shd w:val="clear" w:color="auto" w:fill="auto"/>
                <w:lang w:val="en-US" w:eastAsia="zh-CN" w:bidi="ar"/>
                <w14:textFill>
                  <w14:solidFill>
                    <w14:schemeClr w14:val="tx1"/>
                  </w14:solidFill>
                </w14:textFill>
              </w:rPr>
              <w:t>或</w:t>
            </w:r>
            <w:r>
              <w:rPr>
                <w:rFonts w:hint="eastAsia" w:ascii="宋体" w:hAnsi="宋体" w:eastAsia="宋体" w:cs="宋体"/>
                <w:i w:val="0"/>
                <w:color w:val="000000" w:themeColor="text1"/>
                <w:kern w:val="0"/>
                <w:sz w:val="20"/>
                <w:szCs w:val="20"/>
                <w:u w:val="none"/>
                <w:shd w:val="clear" w:color="auto" w:fill="auto"/>
                <w:lang w:val="en-US" w:eastAsia="zh-CN" w:bidi="ar"/>
                <w14:textFill>
                  <w14:solidFill>
                    <w14:schemeClr w14:val="tx1"/>
                  </w14:solidFill>
                </w14:textFill>
              </w:rPr>
              <w:t>核磁共振仪器得1分，最多得8分。提供设备清单，同时须提供清单对应的设备照片及设备证书复印件。注：相应检验设备应提供法定计量检定机构出具的检定证书或校准证书。</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38B30A">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shd w:val="clear" w:color="auto" w:fill="auto"/>
                <w14:textFill>
                  <w14:solidFill>
                    <w14:schemeClr w14:val="tx1"/>
                  </w14:solidFill>
                </w14:textFill>
              </w:rPr>
            </w:pPr>
            <w:r>
              <w:rPr>
                <w:rFonts w:hint="eastAsia" w:ascii="宋体" w:hAnsi="宋体" w:eastAsia="宋体" w:cs="宋体"/>
                <w:i w:val="0"/>
                <w:color w:val="000000" w:themeColor="text1"/>
                <w:kern w:val="0"/>
                <w:sz w:val="20"/>
                <w:szCs w:val="20"/>
                <w:u w:val="none"/>
                <w:shd w:val="clear" w:color="auto" w:fill="auto"/>
                <w:lang w:val="en-US" w:eastAsia="zh-CN" w:bidi="ar"/>
                <w14:textFill>
                  <w14:solidFill>
                    <w14:schemeClr w14:val="tx1"/>
                  </w14:solidFill>
                </w14:textFill>
              </w:rPr>
              <w:t>提供相应证明材料复印件加盖参选单位公章。</w:t>
            </w:r>
          </w:p>
        </w:tc>
      </w:tr>
      <w:tr w14:paraId="0B238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500" w:hRule="atLeast"/>
          <w:jc w:val="center"/>
        </w:trPr>
        <w:tc>
          <w:tcPr>
            <w:tcW w:w="1305"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5CF8129D">
            <w:pPr>
              <w:jc w:val="center"/>
              <w:rPr>
                <w:rFonts w:hint="eastAsia" w:ascii="宋体" w:hAnsi="宋体" w:eastAsia="宋体" w:cs="宋体"/>
                <w:i w:val="0"/>
                <w:color w:val="000000" w:themeColor="text1"/>
                <w:sz w:val="20"/>
                <w:szCs w:val="20"/>
                <w:u w:val="none"/>
                <w:shd w:val="clear" w:color="auto" w:fill="auto"/>
                <w14:textFill>
                  <w14:solidFill>
                    <w14:schemeClr w14:val="tx1"/>
                  </w14:solidFill>
                </w14:textFill>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0ECA75">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shd w:val="clear" w:color="auto" w:fill="auto"/>
                <w14:textFill>
                  <w14:solidFill>
                    <w14:schemeClr w14:val="tx1"/>
                  </w14:solidFill>
                </w14:textFill>
              </w:rPr>
            </w:pPr>
            <w:r>
              <w:rPr>
                <w:rFonts w:hint="eastAsia" w:ascii="宋体" w:hAnsi="宋体" w:eastAsia="宋体" w:cs="宋体"/>
                <w:i w:val="0"/>
                <w:color w:val="000000" w:themeColor="text1"/>
                <w:kern w:val="0"/>
                <w:sz w:val="20"/>
                <w:szCs w:val="20"/>
                <w:u w:val="none"/>
                <w:shd w:val="clear" w:color="auto" w:fill="auto"/>
                <w:lang w:val="en-US" w:eastAsia="zh-CN" w:bidi="ar"/>
                <w14:textFill>
                  <w14:solidFill>
                    <w14:schemeClr w14:val="tx1"/>
                  </w14:solidFill>
                </w14:textFill>
              </w:rPr>
              <w:t>专业团队</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3B3739">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shd w:val="clear" w:color="auto" w:fill="auto"/>
                <w14:textFill>
                  <w14:solidFill>
                    <w14:schemeClr w14:val="tx1"/>
                  </w14:solidFill>
                </w14:textFill>
              </w:rPr>
            </w:pPr>
            <w:r>
              <w:rPr>
                <w:rFonts w:hint="eastAsia" w:ascii="宋体" w:hAnsi="宋体" w:eastAsia="宋体" w:cs="宋体"/>
                <w:i w:val="0"/>
                <w:color w:val="000000" w:themeColor="text1"/>
                <w:kern w:val="0"/>
                <w:sz w:val="20"/>
                <w:szCs w:val="20"/>
                <w:u w:val="none"/>
                <w:shd w:val="clear" w:color="auto" w:fill="auto"/>
                <w:lang w:val="en-US" w:eastAsia="zh-CN" w:bidi="ar"/>
                <w14:textFill>
                  <w14:solidFill>
                    <w14:schemeClr w14:val="tx1"/>
                  </w14:solidFill>
                </w14:textFill>
              </w:rPr>
              <w:t>7</w:t>
            </w:r>
          </w:p>
        </w:tc>
        <w:tc>
          <w:tcPr>
            <w:tcW w:w="56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2E60FB">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outlineLvl w:val="9"/>
              <w:rPr>
                <w:rFonts w:hint="eastAsia" w:ascii="宋体" w:hAnsi="宋体" w:eastAsia="宋体" w:cs="宋体"/>
                <w:i w:val="0"/>
                <w:color w:val="000000" w:themeColor="text1"/>
                <w:sz w:val="20"/>
                <w:szCs w:val="20"/>
                <w:u w:val="none"/>
                <w:shd w:val="clear" w:color="auto" w:fill="auto"/>
                <w14:textFill>
                  <w14:solidFill>
                    <w14:schemeClr w14:val="tx1"/>
                  </w14:solidFill>
                </w14:textFill>
              </w:rPr>
            </w:pPr>
            <w:r>
              <w:rPr>
                <w:rFonts w:hint="eastAsia" w:ascii="宋体" w:hAnsi="宋体" w:eastAsia="宋体" w:cs="宋体"/>
                <w:i w:val="0"/>
                <w:color w:val="000000" w:themeColor="text1"/>
                <w:kern w:val="0"/>
                <w:sz w:val="20"/>
                <w:szCs w:val="20"/>
                <w:u w:val="none"/>
                <w:shd w:val="clear" w:color="auto" w:fill="auto"/>
                <w:lang w:val="en-US" w:eastAsia="zh-CN" w:bidi="ar"/>
                <w14:textFill>
                  <w14:solidFill>
                    <w14:schemeClr w14:val="tx1"/>
                  </w14:solidFill>
                </w14:textFill>
              </w:rPr>
              <w:t>1.服务团队中主检医生有10名及以上具备副主任医师职称的得5分；服务团队中主检医生有4-9名具备副主任医师职称的得2分；服务团队中主检医生有3名及以下具备副主任医师职称的得1分。（提供职称证书和执业证书复印件加盖供应商公章）</w:t>
            </w:r>
            <w:r>
              <w:rPr>
                <w:rFonts w:hint="eastAsia" w:ascii="宋体" w:hAnsi="宋体" w:eastAsia="宋体" w:cs="宋体"/>
                <w:i w:val="0"/>
                <w:color w:val="000000" w:themeColor="text1"/>
                <w:kern w:val="0"/>
                <w:sz w:val="20"/>
                <w:szCs w:val="20"/>
                <w:u w:val="none"/>
                <w:shd w:val="clear" w:color="auto" w:fill="auto"/>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shd w:val="clear" w:color="auto" w:fill="auto"/>
                <w:lang w:val="en-US" w:eastAsia="zh-CN" w:bidi="ar"/>
                <w14:textFill>
                  <w14:solidFill>
                    <w14:schemeClr w14:val="tx1"/>
                  </w14:solidFill>
                </w14:textFill>
              </w:rPr>
              <w:t>2.服务团队中超声科和放射科医生有2名及以上具有副主任医师职称的得2分。（提供职称证书和执业证书复印件加盖供应商公章）</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A8EFB8">
            <w:pPr>
              <w:jc w:val="center"/>
              <w:rPr>
                <w:rFonts w:hint="eastAsia" w:ascii="宋体" w:hAnsi="宋体" w:eastAsia="宋体" w:cs="宋体"/>
                <w:i w:val="0"/>
                <w:color w:val="000000" w:themeColor="text1"/>
                <w:sz w:val="20"/>
                <w:szCs w:val="20"/>
                <w:u w:val="none"/>
                <w:shd w:val="clear" w:color="auto" w:fill="auto"/>
                <w14:textFill>
                  <w14:solidFill>
                    <w14:schemeClr w14:val="tx1"/>
                  </w14:solidFill>
                </w14:textFill>
              </w:rPr>
            </w:pPr>
          </w:p>
        </w:tc>
      </w:tr>
      <w:tr w14:paraId="1A88A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25" w:hRule="atLeast"/>
          <w:jc w:val="center"/>
        </w:trPr>
        <w:tc>
          <w:tcPr>
            <w:tcW w:w="1305"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18B8849">
            <w:pPr>
              <w:jc w:val="center"/>
              <w:rPr>
                <w:rFonts w:hint="eastAsia" w:ascii="宋体" w:hAnsi="宋体" w:eastAsia="宋体" w:cs="宋体"/>
                <w:i w:val="0"/>
                <w:color w:val="000000" w:themeColor="text1"/>
                <w:sz w:val="20"/>
                <w:szCs w:val="20"/>
                <w:u w:val="none"/>
                <w:shd w:val="clear" w:color="auto" w:fill="auto"/>
                <w14:textFill>
                  <w14:solidFill>
                    <w14:schemeClr w14:val="tx1"/>
                  </w14:solidFill>
                </w14:textFill>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EE30EE">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shd w:val="clear" w:color="auto" w:fill="auto"/>
                <w14:textFill>
                  <w14:solidFill>
                    <w14:schemeClr w14:val="tx1"/>
                  </w14:solidFill>
                </w14:textFill>
              </w:rPr>
            </w:pPr>
            <w:r>
              <w:rPr>
                <w:rFonts w:hint="eastAsia" w:ascii="宋体" w:hAnsi="宋体" w:eastAsia="宋体" w:cs="宋体"/>
                <w:i w:val="0"/>
                <w:color w:val="000000" w:themeColor="text1"/>
                <w:kern w:val="0"/>
                <w:sz w:val="20"/>
                <w:szCs w:val="20"/>
                <w:u w:val="none"/>
                <w:shd w:val="clear" w:color="auto" w:fill="auto"/>
                <w:lang w:val="en-US" w:eastAsia="zh-CN" w:bidi="ar"/>
                <w14:textFill>
                  <w14:solidFill>
                    <w14:schemeClr w14:val="tx1"/>
                  </w14:solidFill>
                </w14:textFill>
              </w:rPr>
              <w:t>体检服务方案</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4E9BA8">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shd w:val="clear" w:color="auto" w:fill="auto"/>
                <w:lang w:val="en-US" w:eastAsia="zh-CN"/>
                <w14:textFill>
                  <w14:solidFill>
                    <w14:schemeClr w14:val="tx1"/>
                  </w14:solidFill>
                </w14:textFill>
              </w:rPr>
            </w:pPr>
            <w:r>
              <w:rPr>
                <w:rFonts w:hint="eastAsia" w:ascii="宋体" w:hAnsi="宋体" w:eastAsia="宋体" w:cs="宋体"/>
                <w:i w:val="0"/>
                <w:color w:val="000000" w:themeColor="text1"/>
                <w:sz w:val="20"/>
                <w:szCs w:val="20"/>
                <w:u w:val="none"/>
                <w:shd w:val="clear" w:color="auto" w:fill="auto"/>
                <w:lang w:val="en-US" w:eastAsia="zh-CN"/>
                <w14:textFill>
                  <w14:solidFill>
                    <w14:schemeClr w14:val="tx1"/>
                  </w14:solidFill>
                </w14:textFill>
              </w:rPr>
              <w:t>10</w:t>
            </w:r>
          </w:p>
        </w:tc>
        <w:tc>
          <w:tcPr>
            <w:tcW w:w="56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CD6D0A">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outlineLvl w:val="9"/>
              <w:rPr>
                <w:rFonts w:hint="eastAsia" w:ascii="宋体" w:hAnsi="宋体" w:eastAsia="宋体" w:cs="宋体"/>
                <w:i w:val="0"/>
                <w:color w:val="000000" w:themeColor="text1"/>
                <w:sz w:val="20"/>
                <w:szCs w:val="20"/>
                <w:u w:val="none"/>
                <w:shd w:val="clear" w:color="auto" w:fill="auto"/>
                <w14:textFill>
                  <w14:solidFill>
                    <w14:schemeClr w14:val="tx1"/>
                  </w14:solidFill>
                </w14:textFill>
              </w:rPr>
            </w:pPr>
            <w:r>
              <w:rPr>
                <w:rFonts w:hint="eastAsia" w:ascii="宋体" w:hAnsi="宋体" w:eastAsia="宋体" w:cs="宋体"/>
                <w:i w:val="0"/>
                <w:color w:val="000000" w:themeColor="text1"/>
                <w:kern w:val="0"/>
                <w:sz w:val="20"/>
                <w:szCs w:val="20"/>
                <w:u w:val="none"/>
                <w:shd w:val="clear" w:color="auto" w:fill="auto"/>
                <w:lang w:val="en-US" w:eastAsia="zh-CN" w:bidi="ar"/>
                <w14:textFill>
                  <w14:solidFill>
                    <w14:schemeClr w14:val="tx1"/>
                  </w14:solidFill>
                </w14:textFill>
              </w:rPr>
              <w:t>1.服务方案详细具体、切实可行、针对性强、可操作性高，体检流程便捷合理、服务质量控制与保障措施健全有力，健康档案管理及检后服务方案全面完善的得10分；</w:t>
            </w:r>
            <w:r>
              <w:rPr>
                <w:rFonts w:hint="eastAsia" w:ascii="宋体" w:hAnsi="宋体" w:eastAsia="宋体" w:cs="宋体"/>
                <w:i w:val="0"/>
                <w:color w:val="000000" w:themeColor="text1"/>
                <w:kern w:val="0"/>
                <w:sz w:val="20"/>
                <w:szCs w:val="20"/>
                <w:u w:val="none"/>
                <w:shd w:val="clear" w:color="auto" w:fill="auto"/>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shd w:val="clear" w:color="auto" w:fill="auto"/>
                <w:lang w:val="en-US" w:eastAsia="zh-CN" w:bidi="ar"/>
                <w14:textFill>
                  <w14:solidFill>
                    <w14:schemeClr w14:val="tx1"/>
                  </w14:solidFill>
                </w14:textFill>
              </w:rPr>
              <w:t>2.总体服务方案较详细具体、可行、有针对性、可操作，体检流程较便捷合理、有服务质量控制与保障措施、措施较健全，健康档案管理及检后服务方案较全面完善的得5分；</w:t>
            </w:r>
            <w:r>
              <w:rPr>
                <w:rFonts w:hint="eastAsia" w:ascii="宋体" w:hAnsi="宋体" w:eastAsia="宋体" w:cs="宋体"/>
                <w:i w:val="0"/>
                <w:color w:val="000000" w:themeColor="text1"/>
                <w:kern w:val="0"/>
                <w:sz w:val="20"/>
                <w:szCs w:val="20"/>
                <w:u w:val="none"/>
                <w:shd w:val="clear" w:color="auto" w:fill="auto"/>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shd w:val="clear" w:color="auto" w:fill="auto"/>
                <w:lang w:val="en-US" w:eastAsia="zh-CN" w:bidi="ar"/>
                <w14:textFill>
                  <w14:solidFill>
                    <w14:schemeClr w14:val="tx1"/>
                  </w14:solidFill>
                </w14:textFill>
              </w:rPr>
              <w:t>3.总体服务方案粗略、可行性差、针对性弱，体检流程不合理、服务质量控制与保障措施不健全，健康档案管理及检后服务方案片面不完善的得1分；</w:t>
            </w:r>
            <w:r>
              <w:rPr>
                <w:rFonts w:hint="eastAsia" w:ascii="宋体" w:hAnsi="宋体" w:eastAsia="宋体" w:cs="宋体"/>
                <w:i w:val="0"/>
                <w:color w:val="000000" w:themeColor="text1"/>
                <w:kern w:val="0"/>
                <w:sz w:val="20"/>
                <w:szCs w:val="20"/>
                <w:u w:val="none"/>
                <w:shd w:val="clear" w:color="auto" w:fill="auto"/>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shd w:val="clear" w:color="auto" w:fill="auto"/>
                <w:lang w:val="en-US" w:eastAsia="zh-CN" w:bidi="ar"/>
                <w14:textFill>
                  <w14:solidFill>
                    <w14:schemeClr w14:val="tx1"/>
                  </w14:solidFill>
                </w14:textFill>
              </w:rPr>
              <w:t>4.未提供相关内容的得0分。</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63BF2A">
            <w:pPr>
              <w:keepNext w:val="0"/>
              <w:keepLines w:val="0"/>
              <w:widowControl/>
              <w:suppressLineNumbers w:val="0"/>
              <w:jc w:val="left"/>
              <w:textAlignment w:val="center"/>
              <w:rPr>
                <w:rFonts w:hint="eastAsia" w:ascii="宋体" w:hAnsi="宋体" w:eastAsia="宋体" w:cs="宋体"/>
                <w:i w:val="0"/>
                <w:color w:val="000000" w:themeColor="text1"/>
                <w:sz w:val="20"/>
                <w:szCs w:val="20"/>
                <w:u w:val="none"/>
                <w:shd w:val="clear" w:color="auto" w:fill="auto"/>
                <w14:textFill>
                  <w14:solidFill>
                    <w14:schemeClr w14:val="tx1"/>
                  </w14:solidFill>
                </w14:textFill>
              </w:rPr>
            </w:pPr>
            <w:r>
              <w:rPr>
                <w:rFonts w:hint="eastAsia" w:ascii="宋体" w:hAnsi="宋体" w:eastAsia="宋体" w:cs="宋体"/>
                <w:i w:val="0"/>
                <w:color w:val="000000" w:themeColor="text1"/>
                <w:kern w:val="0"/>
                <w:sz w:val="20"/>
                <w:szCs w:val="20"/>
                <w:u w:val="none"/>
                <w:shd w:val="clear" w:color="auto" w:fill="auto"/>
                <w:lang w:val="en-US" w:eastAsia="zh-CN" w:bidi="ar"/>
                <w14:textFill>
                  <w14:solidFill>
                    <w14:schemeClr w14:val="tx1"/>
                  </w14:solidFill>
                </w14:textFill>
              </w:rPr>
              <w:t>评审组对各参选单位所提供服务方案进行独立评分。</w:t>
            </w:r>
          </w:p>
        </w:tc>
      </w:tr>
      <w:tr w14:paraId="3A0532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040" w:hRule="atLeast"/>
          <w:jc w:val="center"/>
        </w:trPr>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DB5370">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shd w:val="clear" w:color="auto" w:fill="auto"/>
                <w14:textFill>
                  <w14:solidFill>
                    <w14:schemeClr w14:val="tx1"/>
                  </w14:solidFill>
                </w14:textFill>
              </w:rPr>
            </w:pPr>
            <w:r>
              <w:rPr>
                <w:rFonts w:hint="eastAsia" w:ascii="宋体" w:hAnsi="宋体" w:eastAsia="宋体" w:cs="宋体"/>
                <w:i w:val="0"/>
                <w:color w:val="000000" w:themeColor="text1"/>
                <w:kern w:val="0"/>
                <w:sz w:val="20"/>
                <w:szCs w:val="20"/>
                <w:u w:val="none"/>
                <w:shd w:val="clear" w:color="auto" w:fill="auto"/>
                <w:lang w:val="en-US" w:eastAsia="zh-CN" w:bidi="ar"/>
                <w14:textFill>
                  <w14:solidFill>
                    <w14:schemeClr w14:val="tx1"/>
                  </w14:solidFill>
                </w14:textFill>
              </w:rPr>
              <w:t>服务保障</w:t>
            </w:r>
            <w:r>
              <w:rPr>
                <w:rFonts w:hint="eastAsia" w:ascii="宋体" w:hAnsi="宋体" w:eastAsia="宋体" w:cs="宋体"/>
                <w:i w:val="0"/>
                <w:color w:val="000000" w:themeColor="text1"/>
                <w:kern w:val="0"/>
                <w:sz w:val="20"/>
                <w:szCs w:val="20"/>
                <w:u w:val="none"/>
                <w:shd w:val="clear" w:color="auto" w:fill="auto"/>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shd w:val="clear" w:color="auto" w:fill="auto"/>
                <w:lang w:val="en-US" w:eastAsia="zh-CN" w:bidi="ar"/>
                <w14:textFill>
                  <w14:solidFill>
                    <w14:schemeClr w14:val="tx1"/>
                  </w14:solidFill>
                </w14:textFill>
              </w:rPr>
              <w:t>（30%）</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7E29F9">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shd w:val="clear" w:color="auto" w:fill="auto"/>
                <w14:textFill>
                  <w14:solidFill>
                    <w14:schemeClr w14:val="tx1"/>
                  </w14:solidFill>
                </w14:textFill>
              </w:rPr>
            </w:pPr>
            <w:r>
              <w:rPr>
                <w:rFonts w:hint="eastAsia" w:ascii="宋体" w:hAnsi="宋体" w:eastAsia="宋体" w:cs="宋体"/>
                <w:i w:val="0"/>
                <w:color w:val="000000" w:themeColor="text1"/>
                <w:kern w:val="0"/>
                <w:sz w:val="20"/>
                <w:szCs w:val="20"/>
                <w:u w:val="none"/>
                <w:shd w:val="clear" w:color="auto" w:fill="auto"/>
                <w:lang w:val="en-US" w:eastAsia="zh-CN" w:bidi="ar"/>
                <w14:textFill>
                  <w14:solidFill>
                    <w14:schemeClr w14:val="tx1"/>
                  </w14:solidFill>
                </w14:textFill>
              </w:rPr>
              <w:t>体检环境</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96B0F3">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shd w:val="clear" w:color="auto" w:fill="auto"/>
                <w:lang w:val="en-US"/>
                <w14:textFill>
                  <w14:solidFill>
                    <w14:schemeClr w14:val="tx1"/>
                  </w14:solidFill>
                </w14:textFill>
              </w:rPr>
            </w:pPr>
            <w:r>
              <w:rPr>
                <w:rFonts w:hint="eastAsia" w:ascii="宋体" w:hAnsi="宋体" w:eastAsia="宋体" w:cs="宋体"/>
                <w:i w:val="0"/>
                <w:color w:val="000000" w:themeColor="text1"/>
                <w:kern w:val="0"/>
                <w:sz w:val="20"/>
                <w:szCs w:val="20"/>
                <w:u w:val="none"/>
                <w:shd w:val="clear" w:color="auto" w:fill="auto"/>
                <w:lang w:val="en-US" w:eastAsia="zh-CN" w:bidi="ar"/>
                <w14:textFill>
                  <w14:solidFill>
                    <w14:schemeClr w14:val="tx1"/>
                  </w14:solidFill>
                </w14:textFill>
              </w:rPr>
              <w:t>15</w:t>
            </w:r>
          </w:p>
        </w:tc>
        <w:tc>
          <w:tcPr>
            <w:tcW w:w="56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4430E1">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outlineLvl w:val="9"/>
              <w:rPr>
                <w:rFonts w:hint="eastAsia" w:ascii="宋体" w:hAnsi="宋体" w:eastAsia="宋体" w:cs="宋体"/>
                <w:i w:val="0"/>
                <w:color w:val="000000" w:themeColor="text1"/>
                <w:kern w:val="0"/>
                <w:sz w:val="20"/>
                <w:szCs w:val="20"/>
                <w:u w:val="none"/>
                <w:shd w:val="clear" w:color="auto" w:fill="auto"/>
                <w:lang w:val="en-US" w:eastAsia="zh-CN" w:bidi="ar"/>
                <w14:textFill>
                  <w14:solidFill>
                    <w14:schemeClr w14:val="tx1"/>
                  </w14:solidFill>
                </w14:textFill>
              </w:rPr>
            </w:pPr>
            <w:r>
              <w:rPr>
                <w:rFonts w:hint="eastAsia"/>
                <w:color w:val="000000" w:themeColor="text1"/>
                <w:sz w:val="20"/>
                <w:szCs w:val="22"/>
                <w:shd w:val="clear" w:color="auto" w:fill="auto"/>
                <w:lang w:val="en-US" w:eastAsia="zh-CN"/>
                <w14:textFill>
                  <w14:solidFill>
                    <w14:schemeClr w14:val="tx1"/>
                  </w14:solidFill>
                </w14:textFill>
              </w:rPr>
              <w:t>1</w:t>
            </w:r>
            <w:r>
              <w:rPr>
                <w:rFonts w:hint="eastAsia" w:ascii="宋体" w:hAnsi="宋体" w:eastAsia="宋体" w:cs="宋体"/>
                <w:i w:val="0"/>
                <w:color w:val="000000" w:themeColor="text1"/>
                <w:kern w:val="0"/>
                <w:sz w:val="18"/>
                <w:szCs w:val="18"/>
                <w:u w:val="none"/>
                <w:shd w:val="clear" w:color="auto" w:fill="auto"/>
                <w:lang w:val="en-US" w:eastAsia="zh-CN" w:bidi="ar"/>
                <w14:textFill>
                  <w14:solidFill>
                    <w14:schemeClr w14:val="tx1"/>
                  </w14:solidFill>
                </w14:textFill>
              </w:rPr>
              <w:t>.</w:t>
            </w:r>
            <w:r>
              <w:rPr>
                <w:rFonts w:hint="eastAsia" w:ascii="宋体" w:hAnsi="宋体" w:eastAsia="宋体" w:cs="宋体"/>
                <w:i w:val="0"/>
                <w:color w:val="000000" w:themeColor="text1"/>
                <w:kern w:val="0"/>
                <w:sz w:val="20"/>
                <w:szCs w:val="20"/>
                <w:u w:val="none"/>
                <w:shd w:val="clear" w:color="auto" w:fill="auto"/>
                <w:lang w:val="en-US" w:eastAsia="zh-CN" w:bidi="ar"/>
                <w14:textFill>
                  <w14:solidFill>
                    <w14:schemeClr w14:val="tx1"/>
                  </w14:solidFill>
                </w14:textFill>
              </w:rPr>
              <w:t>体检场所相对固定。（1—2项检查项目，不设在体检场所，为相对固定；有3项检查项目不在体检场所，为不固定），相对固定得6分，不固定得0分。</w:t>
            </w:r>
            <w:r>
              <w:rPr>
                <w:rFonts w:hint="eastAsia" w:ascii="宋体" w:hAnsi="宋体" w:eastAsia="宋体" w:cs="宋体"/>
                <w:i w:val="0"/>
                <w:color w:val="000000" w:themeColor="text1"/>
                <w:kern w:val="0"/>
                <w:sz w:val="20"/>
                <w:szCs w:val="20"/>
                <w:u w:val="none"/>
                <w:shd w:val="clear" w:color="auto" w:fill="auto"/>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shd w:val="clear" w:color="auto" w:fill="auto"/>
                <w:lang w:val="en-US" w:eastAsia="zh-CN" w:bidi="ar"/>
                <w14:textFill>
                  <w14:solidFill>
                    <w14:schemeClr w14:val="tx1"/>
                  </w14:solidFill>
                </w14:textFill>
              </w:rPr>
              <w:t>2.有男女分区体检的，提供分检区照片，有得6分，无得0分。</w:t>
            </w:r>
          </w:p>
          <w:p w14:paraId="0975BE60">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outlineLvl w:val="9"/>
              <w:rPr>
                <w:rFonts w:hint="eastAsia"/>
                <w:color w:val="000000" w:themeColor="text1"/>
                <w:shd w:val="clear" w:color="auto" w:fill="auto"/>
                <w:lang w:val="en-US"/>
                <w14:textFill>
                  <w14:solidFill>
                    <w14:schemeClr w14:val="tx1"/>
                  </w14:solidFill>
                </w14:textFill>
              </w:rPr>
            </w:pPr>
            <w:r>
              <w:rPr>
                <w:rFonts w:hint="eastAsia" w:ascii="宋体" w:hAnsi="宋体" w:eastAsia="宋体" w:cs="宋体"/>
                <w:i w:val="0"/>
                <w:color w:val="000000" w:themeColor="text1"/>
                <w:kern w:val="0"/>
                <w:sz w:val="20"/>
                <w:szCs w:val="20"/>
                <w:u w:val="none"/>
                <w:shd w:val="clear" w:color="auto" w:fill="auto"/>
                <w:lang w:val="en-US" w:eastAsia="zh-CN" w:bidi="ar"/>
                <w14:textFill>
                  <w14:solidFill>
                    <w14:schemeClr w14:val="tx1"/>
                  </w14:solidFill>
                </w14:textFill>
              </w:rPr>
              <w:t>3.体检地点交通便利，停车方便，最多5分。</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F3B41B">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shd w:val="clear" w:color="auto" w:fill="auto"/>
                <w14:textFill>
                  <w14:solidFill>
                    <w14:schemeClr w14:val="tx1"/>
                  </w14:solidFill>
                </w14:textFill>
              </w:rPr>
            </w:pPr>
            <w:r>
              <w:rPr>
                <w:rFonts w:hint="eastAsia" w:ascii="宋体" w:hAnsi="宋体" w:eastAsia="宋体" w:cs="宋体"/>
                <w:i w:val="0"/>
                <w:color w:val="000000" w:themeColor="text1"/>
                <w:kern w:val="0"/>
                <w:sz w:val="20"/>
                <w:szCs w:val="20"/>
                <w:u w:val="none"/>
                <w:shd w:val="clear" w:color="auto" w:fill="auto"/>
                <w:lang w:val="en-US" w:eastAsia="zh-CN" w:bidi="ar"/>
                <w14:textFill>
                  <w14:solidFill>
                    <w14:schemeClr w14:val="tx1"/>
                  </w14:solidFill>
                </w14:textFill>
              </w:rPr>
              <w:t>参选单位自行应答并提供承诺函。</w:t>
            </w:r>
          </w:p>
        </w:tc>
      </w:tr>
      <w:tr w14:paraId="38246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90" w:hRule="atLeast"/>
          <w:jc w:val="center"/>
        </w:trPr>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048DB2">
            <w:pPr>
              <w:jc w:val="center"/>
              <w:rPr>
                <w:rFonts w:hint="eastAsia" w:ascii="宋体" w:hAnsi="宋体" w:eastAsia="宋体" w:cs="宋体"/>
                <w:i w:val="0"/>
                <w:color w:val="000000" w:themeColor="text1"/>
                <w:sz w:val="20"/>
                <w:szCs w:val="20"/>
                <w:u w:val="none"/>
                <w:shd w:val="clear" w:color="auto" w:fill="auto"/>
                <w14:textFill>
                  <w14:solidFill>
                    <w14:schemeClr w14:val="tx1"/>
                  </w14:solidFill>
                </w14:textFill>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F09133">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shd w:val="clear" w:color="auto" w:fill="auto"/>
                <w14:textFill>
                  <w14:solidFill>
                    <w14:schemeClr w14:val="tx1"/>
                  </w14:solidFill>
                </w14:textFill>
              </w:rPr>
            </w:pPr>
            <w:r>
              <w:rPr>
                <w:rFonts w:hint="eastAsia" w:ascii="宋体" w:hAnsi="宋体" w:eastAsia="宋体" w:cs="宋体"/>
                <w:i w:val="0"/>
                <w:color w:val="000000" w:themeColor="text1"/>
                <w:kern w:val="0"/>
                <w:sz w:val="20"/>
                <w:szCs w:val="20"/>
                <w:u w:val="none"/>
                <w:shd w:val="clear" w:color="auto" w:fill="auto"/>
                <w:lang w:val="en-US" w:eastAsia="zh-CN" w:bidi="ar"/>
                <w14:textFill>
                  <w14:solidFill>
                    <w14:schemeClr w14:val="tx1"/>
                  </w14:solidFill>
                </w14:textFill>
              </w:rPr>
              <w:t>体检流程</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B545FE">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shd w:val="clear" w:color="auto" w:fill="auto"/>
                <w14:textFill>
                  <w14:solidFill>
                    <w14:schemeClr w14:val="tx1"/>
                  </w14:solidFill>
                </w14:textFill>
              </w:rPr>
            </w:pPr>
            <w:r>
              <w:rPr>
                <w:rFonts w:hint="eastAsia" w:ascii="宋体" w:hAnsi="宋体" w:eastAsia="宋体" w:cs="宋体"/>
                <w:i w:val="0"/>
                <w:color w:val="000000" w:themeColor="text1"/>
                <w:kern w:val="0"/>
                <w:sz w:val="20"/>
                <w:szCs w:val="20"/>
                <w:u w:val="none"/>
                <w:shd w:val="clear" w:color="auto" w:fill="auto"/>
                <w:lang w:val="en-US" w:eastAsia="zh-CN" w:bidi="ar"/>
                <w14:textFill>
                  <w14:solidFill>
                    <w14:schemeClr w14:val="tx1"/>
                  </w14:solidFill>
                </w14:textFill>
              </w:rPr>
              <w:t>7</w:t>
            </w:r>
          </w:p>
        </w:tc>
        <w:tc>
          <w:tcPr>
            <w:tcW w:w="56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E6E64C">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outlineLvl w:val="9"/>
              <w:rPr>
                <w:rFonts w:hint="eastAsia" w:ascii="宋体" w:hAnsi="宋体" w:eastAsia="宋体" w:cs="宋体"/>
                <w:i w:val="0"/>
                <w:color w:val="000000" w:themeColor="text1"/>
                <w:sz w:val="20"/>
                <w:szCs w:val="20"/>
                <w:u w:val="none"/>
                <w:shd w:val="clear" w:color="auto" w:fill="auto"/>
                <w14:textFill>
                  <w14:solidFill>
                    <w14:schemeClr w14:val="tx1"/>
                  </w14:solidFill>
                </w14:textFill>
              </w:rPr>
            </w:pPr>
            <w:r>
              <w:rPr>
                <w:rFonts w:hint="eastAsia" w:ascii="宋体" w:hAnsi="宋体" w:eastAsia="宋体" w:cs="宋体"/>
                <w:i w:val="0"/>
                <w:color w:val="000000" w:themeColor="text1"/>
                <w:kern w:val="0"/>
                <w:sz w:val="20"/>
                <w:szCs w:val="20"/>
                <w:u w:val="none"/>
                <w:shd w:val="clear" w:color="auto" w:fill="auto"/>
                <w:lang w:val="en-US" w:eastAsia="zh-CN" w:bidi="ar"/>
                <w14:textFill>
                  <w14:solidFill>
                    <w14:schemeClr w14:val="tx1"/>
                  </w14:solidFill>
                </w14:textFill>
              </w:rPr>
              <w:t>1.对于花时间长的体检项目，能否分流，能得4分，否得0分。</w:t>
            </w:r>
            <w:r>
              <w:rPr>
                <w:rFonts w:hint="eastAsia" w:ascii="宋体" w:hAnsi="宋体" w:eastAsia="宋体" w:cs="宋体"/>
                <w:i w:val="0"/>
                <w:color w:val="000000" w:themeColor="text1"/>
                <w:kern w:val="0"/>
                <w:sz w:val="20"/>
                <w:szCs w:val="20"/>
                <w:u w:val="none"/>
                <w:shd w:val="clear" w:color="auto" w:fill="auto"/>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shd w:val="clear" w:color="auto" w:fill="auto"/>
                <w:lang w:val="en-US" w:eastAsia="zh-CN" w:bidi="ar"/>
                <w14:textFill>
                  <w14:solidFill>
                    <w14:schemeClr w14:val="tx1"/>
                  </w14:solidFill>
                </w14:textFill>
              </w:rPr>
              <w:t>2.单项目排队时间是否低于15分钟，是得3分，否得0分。</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CC99AE">
            <w:pPr>
              <w:jc w:val="center"/>
              <w:rPr>
                <w:rFonts w:hint="eastAsia" w:ascii="宋体" w:hAnsi="宋体" w:eastAsia="宋体" w:cs="宋体"/>
                <w:i w:val="0"/>
                <w:color w:val="000000" w:themeColor="text1"/>
                <w:sz w:val="20"/>
                <w:szCs w:val="20"/>
                <w:u w:val="none"/>
                <w:shd w:val="clear" w:color="auto" w:fill="auto"/>
                <w14:textFill>
                  <w14:solidFill>
                    <w14:schemeClr w14:val="tx1"/>
                  </w14:solidFill>
                </w14:textFill>
              </w:rPr>
            </w:pPr>
          </w:p>
        </w:tc>
      </w:tr>
      <w:tr w14:paraId="5EF1D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00" w:hRule="atLeast"/>
          <w:jc w:val="center"/>
        </w:trPr>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05FF32">
            <w:pPr>
              <w:jc w:val="center"/>
              <w:rPr>
                <w:rFonts w:hint="eastAsia" w:ascii="宋体" w:hAnsi="宋体" w:eastAsia="宋体" w:cs="宋体"/>
                <w:i w:val="0"/>
                <w:color w:val="000000" w:themeColor="text1"/>
                <w:sz w:val="20"/>
                <w:szCs w:val="20"/>
                <w:u w:val="none"/>
                <w:shd w:val="clear" w:color="auto" w:fill="auto"/>
                <w14:textFill>
                  <w14:solidFill>
                    <w14:schemeClr w14:val="tx1"/>
                  </w14:solidFill>
                </w14:textFill>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5F40DB">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shd w:val="clear" w:color="auto" w:fill="auto"/>
                <w14:textFill>
                  <w14:solidFill>
                    <w14:schemeClr w14:val="tx1"/>
                  </w14:solidFill>
                </w14:textFill>
              </w:rPr>
            </w:pPr>
            <w:r>
              <w:rPr>
                <w:rFonts w:hint="eastAsia" w:ascii="宋体" w:hAnsi="宋体" w:eastAsia="宋体" w:cs="宋体"/>
                <w:i w:val="0"/>
                <w:color w:val="000000" w:themeColor="text1"/>
                <w:kern w:val="0"/>
                <w:sz w:val="20"/>
                <w:szCs w:val="20"/>
                <w:u w:val="none"/>
                <w:shd w:val="clear" w:color="auto" w:fill="auto"/>
                <w:lang w:val="en-US" w:eastAsia="zh-CN" w:bidi="ar"/>
                <w14:textFill>
                  <w14:solidFill>
                    <w14:schemeClr w14:val="tx1"/>
                  </w14:solidFill>
                </w14:textFill>
              </w:rPr>
              <w:t>承诺服务</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A1B0E8">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shd w:val="clear" w:color="auto" w:fill="auto"/>
                <w14:textFill>
                  <w14:solidFill>
                    <w14:schemeClr w14:val="tx1"/>
                  </w14:solidFill>
                </w14:textFill>
              </w:rPr>
            </w:pPr>
            <w:r>
              <w:rPr>
                <w:rFonts w:hint="eastAsia" w:ascii="宋体" w:hAnsi="宋体" w:eastAsia="宋体" w:cs="宋体"/>
                <w:i w:val="0"/>
                <w:color w:val="000000" w:themeColor="text1"/>
                <w:kern w:val="0"/>
                <w:sz w:val="20"/>
                <w:szCs w:val="20"/>
                <w:u w:val="none"/>
                <w:shd w:val="clear" w:color="auto" w:fill="auto"/>
                <w:lang w:val="en-US" w:eastAsia="zh-CN" w:bidi="ar"/>
                <w14:textFill>
                  <w14:solidFill>
                    <w14:schemeClr w14:val="tx1"/>
                  </w14:solidFill>
                </w14:textFill>
              </w:rPr>
              <w:t>8</w:t>
            </w:r>
          </w:p>
        </w:tc>
        <w:tc>
          <w:tcPr>
            <w:tcW w:w="56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F91A0A">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outlineLvl w:val="9"/>
              <w:rPr>
                <w:rFonts w:hint="eastAsia" w:ascii="宋体" w:hAnsi="宋体" w:eastAsia="宋体" w:cs="宋体"/>
                <w:i w:val="0"/>
                <w:color w:val="000000" w:themeColor="text1"/>
                <w:kern w:val="0"/>
                <w:sz w:val="20"/>
                <w:szCs w:val="20"/>
                <w:u w:val="none"/>
                <w:shd w:val="clear" w:color="auto" w:fill="auto"/>
                <w:lang w:val="en-US" w:eastAsia="zh-CN" w:bidi="ar"/>
                <w14:textFill>
                  <w14:solidFill>
                    <w14:schemeClr w14:val="tx1"/>
                  </w14:solidFill>
                </w14:textFill>
              </w:rPr>
            </w:pPr>
            <w:r>
              <w:rPr>
                <w:rFonts w:hint="eastAsia" w:ascii="宋体" w:hAnsi="宋体" w:cs="宋体"/>
                <w:i w:val="0"/>
                <w:color w:val="000000" w:themeColor="text1"/>
                <w:kern w:val="0"/>
                <w:sz w:val="20"/>
                <w:szCs w:val="20"/>
                <w:u w:val="none"/>
                <w:shd w:val="clear" w:color="auto" w:fill="auto"/>
                <w:lang w:val="en-US" w:eastAsia="zh-CN" w:bidi="ar"/>
                <w14:textFill>
                  <w14:solidFill>
                    <w14:schemeClr w14:val="tx1"/>
                  </w14:solidFill>
                </w14:textFill>
              </w:rPr>
              <w:t>1.</w:t>
            </w:r>
            <w:r>
              <w:rPr>
                <w:rFonts w:hint="eastAsia" w:ascii="宋体" w:hAnsi="宋体" w:eastAsia="宋体" w:cs="宋体"/>
                <w:i w:val="0"/>
                <w:color w:val="000000" w:themeColor="text1"/>
                <w:kern w:val="0"/>
                <w:sz w:val="20"/>
                <w:szCs w:val="20"/>
                <w:u w:val="none"/>
                <w:shd w:val="clear" w:color="auto" w:fill="auto"/>
                <w:lang w:val="en-US" w:eastAsia="zh-CN" w:bidi="ar"/>
                <w14:textFill>
                  <w14:solidFill>
                    <w14:schemeClr w14:val="tx1"/>
                  </w14:solidFill>
                </w14:textFill>
              </w:rPr>
              <w:t>除体检项目本身外的其他增值服务情况，提供的相关增值服务切实可行且具有普遍价值的，有一项得1分，最多3分。</w:t>
            </w:r>
          </w:p>
          <w:p w14:paraId="79E4C1E7">
            <w:pPr>
              <w:pStyle w:val="9"/>
              <w:numPr>
                <w:ilvl w:val="0"/>
                <w:numId w:val="0"/>
              </w:numPr>
              <w:rPr>
                <w:rFonts w:hint="eastAsia" w:asciiTheme="minorEastAsia" w:hAnsiTheme="minorEastAsia" w:eastAsiaTheme="minorEastAsia" w:cstheme="minorEastAsia"/>
                <w:color w:val="000000" w:themeColor="text1"/>
                <w:sz w:val="20"/>
                <w:szCs w:val="20"/>
                <w:shd w:val="clear" w:color="auto" w:fill="auto"/>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0"/>
                <w:szCs w:val="20"/>
                <w:shd w:val="clear" w:color="auto" w:fill="auto"/>
                <w:lang w:val="en-US" w:eastAsia="zh-CN"/>
                <w14:textFill>
                  <w14:solidFill>
                    <w14:schemeClr w14:val="tx1"/>
                  </w14:solidFill>
                </w14:textFill>
              </w:rPr>
              <w:t>2.按不打折项目数量评分，不打折项目越少，得分越高，由评审组对比各参选单位提供的折扣项目酌情评分，最多5分。</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DFD21F">
            <w:pPr>
              <w:jc w:val="center"/>
              <w:rPr>
                <w:rFonts w:hint="eastAsia" w:ascii="宋体" w:hAnsi="宋体" w:eastAsia="宋体" w:cs="宋体"/>
                <w:i w:val="0"/>
                <w:color w:val="000000" w:themeColor="text1"/>
                <w:sz w:val="20"/>
                <w:szCs w:val="20"/>
                <w:u w:val="none"/>
                <w:shd w:val="clear" w:color="auto" w:fill="auto"/>
                <w14:textFill>
                  <w14:solidFill>
                    <w14:schemeClr w14:val="tx1"/>
                  </w14:solidFill>
                </w14:textFill>
              </w:rPr>
            </w:pPr>
          </w:p>
        </w:tc>
      </w:tr>
    </w:tbl>
    <w:p w14:paraId="3DC03782">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both"/>
        <w:textAlignment w:val="auto"/>
        <w:outlineLvl w:val="9"/>
        <w:rPr>
          <w:rFonts w:hint="eastAsia" w:ascii="Times New Roman" w:hAnsi="Times New Roman" w:eastAsia="方正仿宋_GBK" w:cs="方正仿宋_GBK"/>
          <w:b w:val="0"/>
          <w:i w:val="0"/>
          <w:caps w:val="0"/>
          <w:color w:val="000000" w:themeColor="text1"/>
          <w:spacing w:val="0"/>
          <w:sz w:val="24"/>
          <w:szCs w:val="24"/>
          <w:shd w:val="clear" w:color="auto" w:fill="FFFFFF"/>
          <w:lang w:val="en-US" w:eastAsia="zh-CN"/>
          <w14:textFill>
            <w14:solidFill>
              <w14:schemeClr w14:val="tx1"/>
            </w14:solidFill>
          </w14:textFill>
        </w:rPr>
      </w:pPr>
    </w:p>
    <w:p w14:paraId="05348B34">
      <w:bookmarkStart w:id="0" w:name="_GoBack"/>
      <w:bookmarkEnd w:id="0"/>
    </w:p>
    <w:sectPr>
      <w:pgSz w:w="11905" w:h="16838"/>
      <w:pgMar w:top="1440" w:right="1800" w:bottom="1440" w:left="1800" w:header="850" w:footer="850" w:gutter="0"/>
      <w:pgNumType w:fmt="numberInDash"/>
      <w:cols w:space="72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770998">
    <w:pPr>
      <w:pStyle w:val="4"/>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49064273">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DC2C0F"/>
    <w:rsid w:val="24DC2C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Calibri"/>
      <w:kern w:val="2"/>
      <w:sz w:val="21"/>
      <w:szCs w:val="21"/>
      <w:lang w:val="en-US" w:eastAsia="zh-CN" w:bidi="ar-SA"/>
    </w:rPr>
  </w:style>
  <w:style w:type="character" w:default="1" w:styleId="7">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First Indent 2"/>
    <w:basedOn w:val="3"/>
    <w:unhideWhenUsed/>
    <w:qFormat/>
    <w:uiPriority w:val="99"/>
    <w:pPr>
      <w:ind w:firstLine="420" w:firstLineChars="200"/>
    </w:pPr>
  </w:style>
  <w:style w:type="paragraph" w:styleId="3">
    <w:name w:val="Body Text Indent"/>
    <w:basedOn w:val="1"/>
    <w:unhideWhenUsed/>
    <w:qFormat/>
    <w:uiPriority w:val="99"/>
    <w:pPr>
      <w:widowControl w:val="0"/>
      <w:ind w:firstLine="560" w:firstLineChars="200"/>
      <w:jc w:val="both"/>
    </w:pPr>
    <w:rPr>
      <w:rFonts w:ascii="Times New Roman" w:hAnsi="Times New Roman" w:eastAsia="宋体" w:cs="Times New Roman"/>
      <w:kern w:val="0"/>
      <w:sz w:val="28"/>
      <w:szCs w:val="24"/>
      <w:lang w:val="en-US" w:eastAsia="zh-CN" w:bidi="ar-SA"/>
    </w:rPr>
  </w:style>
  <w:style w:type="paragraph" w:styleId="4">
    <w:name w:val="footer"/>
    <w:basedOn w:val="1"/>
    <w:qFormat/>
    <w:uiPriority w:val="99"/>
    <w:pPr>
      <w:tabs>
        <w:tab w:val="center" w:pos="4153"/>
        <w:tab w:val="right" w:pos="8306"/>
      </w:tabs>
      <w:snapToGrid w:val="0"/>
      <w:jc w:val="left"/>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page number"/>
    <w:basedOn w:val="7"/>
    <w:qFormat/>
    <w:uiPriority w:val="0"/>
  </w:style>
  <w:style w:type="paragraph" w:customStyle="1" w:styleId="9">
    <w:name w:val="Default"/>
    <w:next w:val="1"/>
    <w:qFormat/>
    <w:uiPriority w:val="99"/>
    <w:pPr>
      <w:widowControl w:val="0"/>
      <w:autoSpaceDE w:val="0"/>
      <w:autoSpaceDN w:val="0"/>
      <w:adjustRightInd w:val="0"/>
    </w:pPr>
    <w:rPr>
      <w:rFonts w:hint="eastAsia" w:ascii="Times New Roman" w:hAnsi="Times New Roman" w:eastAsia="方正仿宋_GBK" w:cs="Times New Roman"/>
      <w:color w:val="000000"/>
      <w:sz w:val="32"/>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2026-09-22T06:52:00Z</dcterms:created>
  <dc:creator>黄歆懿</dc:creator>
  <cp:lastModifiedBy>黄歆懿</cp:lastModifiedBy>
  <dcterms:modified xsi:type="dcterms:W3CDTF">2026-09-22T06:52:55Z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06973021DEA94AAD92BC2FD270C08DB5_11</vt:lpwstr>
  </property>
  <property fmtid="{D5CDD505-2E9C-101B-9397-08002B2CF9AE}" pid="4" name="KSOTemplateDocerSaveRecord">
    <vt:lpwstr>eyJoZGlkIjoiYjkyZmNhZmMwYTRkMzdjNDc0ZDBiODA4ZTNmNjg2YzYiLCJ1c2VySWQiOiIxNzY2NDM2MDc2In0=</vt:lpwstr>
  </property>
</Properties>
</file>